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C8" w:rsidRPr="00BD7FB7" w:rsidRDefault="002E5AA5" w:rsidP="00A91D25">
      <w:pPr>
        <w:spacing w:after="100" w:afterAutospacing="1" w:line="460" w:lineRule="exact"/>
        <w:jc w:val="center"/>
        <w:rPr>
          <w:rFonts w:ascii="標楷體" w:eastAsia="標楷體" w:hAnsi="標楷體"/>
          <w:sz w:val="40"/>
          <w:szCs w:val="40"/>
        </w:rPr>
      </w:pPr>
      <w:bookmarkStart w:id="0" w:name="_GoBack"/>
      <w:bookmarkEnd w:id="0"/>
      <w:r w:rsidRPr="00BD7FB7">
        <w:rPr>
          <w:rFonts w:ascii="標楷體" w:eastAsia="標楷體" w:hAnsi="標楷體" w:hint="eastAsia"/>
          <w:noProof/>
          <w:sz w:val="40"/>
          <w:szCs w:val="40"/>
        </w:rPr>
        <w:t>空氣污染防制法施行細則</w:t>
      </w:r>
      <w:r w:rsidR="006764C8" w:rsidRPr="00BD7FB7">
        <w:rPr>
          <w:rFonts w:ascii="標楷體" w:eastAsia="標楷體" w:hAnsi="標楷體"/>
          <w:sz w:val="40"/>
          <w:szCs w:val="40"/>
        </w:rPr>
        <w:t>修正草案總說明</w:t>
      </w:r>
    </w:p>
    <w:p w:rsidR="00D76CD5" w:rsidRPr="00BD7FB7" w:rsidRDefault="00C100BB" w:rsidP="00A91D25">
      <w:pPr>
        <w:spacing w:line="460" w:lineRule="exact"/>
        <w:ind w:left="0" w:firstLineChars="200" w:firstLine="560"/>
        <w:rPr>
          <w:rFonts w:ascii="標楷體" w:eastAsia="標楷體" w:hAnsi="標楷體"/>
          <w:sz w:val="28"/>
          <w:szCs w:val="28"/>
        </w:rPr>
      </w:pPr>
      <w:r w:rsidRPr="00BD7FB7">
        <w:rPr>
          <w:rFonts w:ascii="標楷體" w:eastAsia="標楷體" w:hAnsi="標楷體" w:hint="eastAsia"/>
          <w:sz w:val="28"/>
          <w:szCs w:val="28"/>
        </w:rPr>
        <w:t>空氣污染防制法施行細則（以下簡稱本細則）自六十五年十月二十日訂定發布，歷經五次修正，最近一次修正為九十二年七月二十三日，茲因</w:t>
      </w:r>
      <w:r w:rsidR="00D76CD5" w:rsidRPr="00BD7FB7">
        <w:rPr>
          <w:rFonts w:ascii="標楷體" w:eastAsia="標楷體" w:hAnsi="標楷體" w:hint="eastAsia"/>
          <w:sz w:val="28"/>
          <w:szCs w:val="28"/>
        </w:rPr>
        <w:t>空氣污染防制法（以下簡稱本法）</w:t>
      </w:r>
      <w:r w:rsidRPr="00BD7FB7">
        <w:rPr>
          <w:rFonts w:ascii="標楷體" w:eastAsia="標楷體" w:hAnsi="標楷體" w:hint="eastAsia"/>
          <w:sz w:val="28"/>
          <w:szCs w:val="28"/>
        </w:rPr>
        <w:t>於一百零</w:t>
      </w:r>
      <w:r w:rsidR="00F318F3" w:rsidRPr="00BD7FB7">
        <w:rPr>
          <w:rFonts w:ascii="標楷體" w:eastAsia="標楷體" w:hAnsi="標楷體" w:hint="eastAsia"/>
          <w:sz w:val="28"/>
          <w:szCs w:val="28"/>
        </w:rPr>
        <w:t>七</w:t>
      </w:r>
      <w:r w:rsidRPr="00BD7FB7">
        <w:rPr>
          <w:rFonts w:ascii="標楷體" w:eastAsia="標楷體" w:hAnsi="標楷體" w:hint="eastAsia"/>
          <w:sz w:val="28"/>
          <w:szCs w:val="28"/>
        </w:rPr>
        <w:t>年八月一日</w:t>
      </w:r>
      <w:r w:rsidR="008C2EE1" w:rsidRPr="00BD7FB7">
        <w:rPr>
          <w:rFonts w:ascii="標楷體" w:eastAsia="標楷體" w:hAnsi="標楷體" w:hint="eastAsia"/>
          <w:sz w:val="28"/>
          <w:szCs w:val="28"/>
        </w:rPr>
        <w:t>修正</w:t>
      </w:r>
      <w:r w:rsidR="00D76CD5" w:rsidRPr="00BD7FB7">
        <w:rPr>
          <w:rFonts w:ascii="標楷體" w:eastAsia="標楷體" w:hAnsi="標楷體" w:hint="eastAsia"/>
          <w:sz w:val="28"/>
          <w:szCs w:val="28"/>
        </w:rPr>
        <w:t>公布，為利本法推動與執行，</w:t>
      </w:r>
      <w:r w:rsidR="006C6706" w:rsidRPr="00BD7FB7">
        <w:rPr>
          <w:rFonts w:ascii="標楷體" w:eastAsia="標楷體" w:hAnsi="標楷體" w:hint="eastAsia"/>
          <w:sz w:val="28"/>
          <w:szCs w:val="28"/>
        </w:rPr>
        <w:t>行政院環境保護署參考歷年解釋函令、</w:t>
      </w:r>
      <w:r w:rsidR="00D82A48" w:rsidRPr="00BD7FB7">
        <w:rPr>
          <w:rFonts w:ascii="標楷體" w:eastAsia="標楷體" w:hAnsi="標楷體" w:hint="eastAsia"/>
          <w:sz w:val="28"/>
          <w:szCs w:val="28"/>
        </w:rPr>
        <w:t>法院</w:t>
      </w:r>
      <w:r w:rsidR="00F318F3" w:rsidRPr="00BD7FB7">
        <w:rPr>
          <w:rFonts w:ascii="標楷體" w:eastAsia="標楷體" w:hAnsi="標楷體" w:hint="eastAsia"/>
          <w:sz w:val="28"/>
          <w:szCs w:val="28"/>
        </w:rPr>
        <w:t>判</w:t>
      </w:r>
      <w:r w:rsidR="0058535E" w:rsidRPr="00BD7FB7">
        <w:rPr>
          <w:rFonts w:ascii="標楷體" w:eastAsia="標楷體" w:hAnsi="標楷體" w:hint="eastAsia"/>
          <w:sz w:val="28"/>
          <w:szCs w:val="28"/>
        </w:rPr>
        <w:t>決</w:t>
      </w:r>
      <w:r w:rsidR="008466EA" w:rsidRPr="00BD7FB7">
        <w:rPr>
          <w:rFonts w:ascii="標楷體" w:eastAsia="標楷體" w:hAnsi="標楷體" w:hint="eastAsia"/>
          <w:sz w:val="28"/>
          <w:szCs w:val="28"/>
        </w:rPr>
        <w:t>、</w:t>
      </w:r>
      <w:r w:rsidR="00D82A48" w:rsidRPr="00BD7FB7">
        <w:rPr>
          <w:rFonts w:ascii="標楷體" w:eastAsia="標楷體" w:hAnsi="標楷體" w:hint="eastAsia"/>
          <w:sz w:val="28"/>
          <w:szCs w:val="28"/>
        </w:rPr>
        <w:t>相關訴願</w:t>
      </w:r>
      <w:r w:rsidR="00F318F3" w:rsidRPr="00BD7FB7">
        <w:rPr>
          <w:rFonts w:ascii="標楷體" w:eastAsia="標楷體" w:hAnsi="標楷體" w:hint="eastAsia"/>
          <w:sz w:val="28"/>
          <w:szCs w:val="28"/>
        </w:rPr>
        <w:t>案</w:t>
      </w:r>
      <w:r w:rsidR="00D82A48" w:rsidRPr="00BD7FB7">
        <w:rPr>
          <w:rFonts w:ascii="標楷體" w:eastAsia="標楷體" w:hAnsi="標楷體" w:hint="eastAsia"/>
          <w:sz w:val="28"/>
          <w:szCs w:val="28"/>
        </w:rPr>
        <w:t>例</w:t>
      </w:r>
      <w:r w:rsidR="008466EA" w:rsidRPr="00BD7FB7">
        <w:rPr>
          <w:rFonts w:ascii="標楷體" w:eastAsia="標楷體" w:hAnsi="標楷體" w:hint="eastAsia"/>
          <w:sz w:val="28"/>
          <w:szCs w:val="28"/>
        </w:rPr>
        <w:t>及實務運作經驗</w:t>
      </w:r>
      <w:r w:rsidR="00D82A48" w:rsidRPr="00BD7FB7">
        <w:rPr>
          <w:rFonts w:ascii="標楷體" w:eastAsia="標楷體" w:hAnsi="標楷體" w:hint="eastAsia"/>
          <w:sz w:val="28"/>
          <w:szCs w:val="28"/>
        </w:rPr>
        <w:t>，</w:t>
      </w:r>
      <w:r w:rsidRPr="00BD7FB7">
        <w:rPr>
          <w:rFonts w:ascii="標楷體" w:eastAsia="標楷體" w:hAnsi="標楷體" w:hint="eastAsia"/>
          <w:sz w:val="28"/>
          <w:szCs w:val="28"/>
        </w:rPr>
        <w:t>爰</w:t>
      </w:r>
      <w:r w:rsidR="00D76CD5" w:rsidRPr="00BD7FB7">
        <w:rPr>
          <w:rFonts w:ascii="標楷體" w:eastAsia="標楷體" w:hAnsi="標楷體" w:hint="eastAsia"/>
          <w:sz w:val="28"/>
          <w:szCs w:val="28"/>
        </w:rPr>
        <w:t>擬具</w:t>
      </w:r>
      <w:r w:rsidRPr="00BD7FB7">
        <w:rPr>
          <w:rFonts w:ascii="標楷體" w:eastAsia="標楷體" w:hAnsi="標楷體" w:hint="eastAsia"/>
          <w:sz w:val="28"/>
          <w:szCs w:val="28"/>
        </w:rPr>
        <w:t>「</w:t>
      </w:r>
      <w:r w:rsidR="003522DE" w:rsidRPr="00BD7FB7">
        <w:rPr>
          <w:rFonts w:ascii="標楷體" w:eastAsia="標楷體" w:hAnsi="標楷體" w:hint="eastAsia"/>
          <w:sz w:val="28"/>
          <w:szCs w:val="28"/>
        </w:rPr>
        <w:t>空氣污染防制法</w:t>
      </w:r>
      <w:r w:rsidR="00D76CD5" w:rsidRPr="00BD7FB7">
        <w:rPr>
          <w:rFonts w:ascii="標楷體" w:eastAsia="標楷體" w:hAnsi="標楷體" w:hint="eastAsia"/>
          <w:sz w:val="28"/>
          <w:szCs w:val="28"/>
        </w:rPr>
        <w:t>施行細則</w:t>
      </w:r>
      <w:r w:rsidRPr="00BD7FB7">
        <w:rPr>
          <w:rFonts w:ascii="標楷體" w:eastAsia="標楷體" w:hAnsi="標楷體" w:hint="eastAsia"/>
          <w:sz w:val="28"/>
          <w:szCs w:val="28"/>
        </w:rPr>
        <w:t>」修正草案</w:t>
      </w:r>
      <w:r w:rsidR="00D76CD5" w:rsidRPr="00BD7FB7">
        <w:rPr>
          <w:rFonts w:ascii="標楷體" w:eastAsia="標楷體" w:hAnsi="標楷體" w:hint="eastAsia"/>
          <w:sz w:val="28"/>
          <w:szCs w:val="28"/>
        </w:rPr>
        <w:t>，其</w:t>
      </w:r>
      <w:r w:rsidR="00BB4CDC" w:rsidRPr="00BD7FB7">
        <w:rPr>
          <w:rFonts w:ascii="標楷體" w:eastAsia="標楷體" w:hAnsi="標楷體" w:hint="eastAsia"/>
          <w:sz w:val="28"/>
          <w:szCs w:val="28"/>
        </w:rPr>
        <w:t>修正</w:t>
      </w:r>
      <w:r w:rsidR="00D76CD5" w:rsidRPr="00BD7FB7">
        <w:rPr>
          <w:rFonts w:ascii="標楷體" w:eastAsia="標楷體" w:hAnsi="標楷體" w:hint="eastAsia"/>
          <w:sz w:val="28"/>
          <w:szCs w:val="28"/>
        </w:rPr>
        <w:t>要點如下：</w:t>
      </w:r>
    </w:p>
    <w:p w:rsidR="003522DE" w:rsidRPr="00BD7FB7" w:rsidRDefault="003522DE" w:rsidP="0089073B">
      <w:pPr>
        <w:pStyle w:val="a3"/>
        <w:numPr>
          <w:ilvl w:val="0"/>
          <w:numId w:val="55"/>
        </w:numPr>
        <w:adjustRightInd w:val="0"/>
        <w:spacing w:line="460" w:lineRule="exact"/>
        <w:ind w:leftChars="0" w:left="560" w:hangingChars="200" w:hanging="560"/>
        <w:jc w:val="both"/>
        <w:rPr>
          <w:rFonts w:ascii="標楷體" w:eastAsia="標楷體" w:hAnsi="標楷體"/>
          <w:sz w:val="28"/>
          <w:szCs w:val="28"/>
        </w:rPr>
      </w:pPr>
      <w:r w:rsidRPr="00BD7FB7">
        <w:rPr>
          <w:rFonts w:ascii="標楷體" w:eastAsia="標楷體" w:hAnsi="標楷體" w:hint="eastAsia"/>
          <w:sz w:val="28"/>
          <w:szCs w:val="28"/>
        </w:rPr>
        <w:t>修正</w:t>
      </w:r>
      <w:r w:rsidR="0079325F" w:rsidRPr="00BD7FB7">
        <w:rPr>
          <w:rFonts w:ascii="標楷體" w:eastAsia="標楷體" w:hAnsi="標楷體" w:hint="eastAsia"/>
          <w:sz w:val="28"/>
          <w:szCs w:val="28"/>
        </w:rPr>
        <w:t>授權</w:t>
      </w:r>
      <w:r w:rsidRPr="00BD7FB7">
        <w:rPr>
          <w:rFonts w:ascii="標楷體" w:eastAsia="標楷體" w:hAnsi="標楷體" w:hint="eastAsia"/>
          <w:sz w:val="28"/>
          <w:szCs w:val="28"/>
        </w:rPr>
        <w:t>依據。（</w:t>
      </w:r>
      <w:r w:rsidR="006E366C" w:rsidRPr="00BD7FB7">
        <w:rPr>
          <w:rFonts w:ascii="標楷體" w:eastAsia="標楷體" w:hAnsi="標楷體" w:hint="eastAsia"/>
          <w:sz w:val="28"/>
          <w:szCs w:val="28"/>
        </w:rPr>
        <w:t>修正條文</w:t>
      </w:r>
      <w:r w:rsidRPr="00BD7FB7">
        <w:rPr>
          <w:rFonts w:ascii="標楷體" w:eastAsia="標楷體" w:hAnsi="標楷體" w:hint="eastAsia"/>
          <w:sz w:val="28"/>
          <w:szCs w:val="28"/>
        </w:rPr>
        <w:t>第一條）</w:t>
      </w:r>
    </w:p>
    <w:p w:rsidR="00BE3211" w:rsidRPr="00BD7FB7" w:rsidRDefault="001A22D7"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新增細懸浮微粒</w:t>
      </w:r>
      <w:r w:rsidR="006E366C" w:rsidRPr="00BD7FB7">
        <w:rPr>
          <w:rFonts w:ascii="標楷體" w:eastAsia="標楷體" w:hAnsi="標楷體" w:hint="eastAsia"/>
          <w:sz w:val="28"/>
          <w:szCs w:val="28"/>
        </w:rPr>
        <w:t>並修正惡臭、毒性污染物之用詞</w:t>
      </w:r>
      <w:r w:rsidRPr="00BD7FB7">
        <w:rPr>
          <w:rFonts w:ascii="標楷體" w:eastAsia="標楷體" w:hAnsi="標楷體" w:hint="eastAsia"/>
          <w:sz w:val="28"/>
          <w:szCs w:val="28"/>
        </w:rPr>
        <w:t>定義。（修正條文第二條）</w:t>
      </w:r>
    </w:p>
    <w:p w:rsidR="002E1FED" w:rsidRPr="00BD7FB7" w:rsidRDefault="002E1FED"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增訂本法第五條第二項所分各級防制區應每四年定期檢討修正公告之規定。（修正條文第六條）</w:t>
      </w:r>
    </w:p>
    <w:p w:rsidR="002B4C7C" w:rsidRPr="00BD7FB7" w:rsidRDefault="00F9603C"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配合本法新增訂定中央主管機關所應訂定之空氣污染防制方案，</w:t>
      </w:r>
      <w:r w:rsidR="00862A5E" w:rsidRPr="00BD7FB7">
        <w:rPr>
          <w:rFonts w:ascii="標楷體" w:eastAsia="標楷體" w:hAnsi="標楷體" w:hint="eastAsia"/>
          <w:sz w:val="28"/>
          <w:szCs w:val="28"/>
        </w:rPr>
        <w:t>新</w:t>
      </w:r>
      <w:r w:rsidRPr="00BD7FB7">
        <w:rPr>
          <w:rFonts w:ascii="標楷體" w:eastAsia="標楷體" w:hAnsi="標楷體" w:hint="eastAsia"/>
          <w:sz w:val="28"/>
          <w:szCs w:val="28"/>
        </w:rPr>
        <w:t>列方案所應規範事項。（</w:t>
      </w:r>
      <w:r w:rsidR="008748BF" w:rsidRPr="00BD7FB7">
        <w:rPr>
          <w:rFonts w:ascii="標楷體" w:eastAsia="標楷體" w:hAnsi="標楷體" w:hint="eastAsia"/>
          <w:sz w:val="28"/>
          <w:szCs w:val="28"/>
        </w:rPr>
        <w:t>修正</w:t>
      </w:r>
      <w:r w:rsidRPr="00BD7FB7">
        <w:rPr>
          <w:rFonts w:ascii="標楷體" w:eastAsia="標楷體" w:hAnsi="標楷體" w:hint="eastAsia"/>
          <w:sz w:val="28"/>
          <w:szCs w:val="28"/>
        </w:rPr>
        <w:t>條文第</w:t>
      </w:r>
      <w:r w:rsidR="00862A5E" w:rsidRPr="00BD7FB7">
        <w:rPr>
          <w:rFonts w:ascii="標楷體" w:eastAsia="標楷體" w:hAnsi="標楷體" w:hint="eastAsia"/>
          <w:sz w:val="28"/>
          <w:szCs w:val="28"/>
        </w:rPr>
        <w:t>七</w:t>
      </w:r>
      <w:r w:rsidR="00961EF1" w:rsidRPr="00BD7FB7">
        <w:rPr>
          <w:rFonts w:ascii="標楷體" w:eastAsia="標楷體" w:hAnsi="標楷體" w:hint="eastAsia"/>
          <w:sz w:val="28"/>
          <w:szCs w:val="28"/>
        </w:rPr>
        <w:t>條）</w:t>
      </w:r>
    </w:p>
    <w:p w:rsidR="00A53FC1" w:rsidRPr="00BD7FB7" w:rsidRDefault="00A53FC1"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配合本法第七條新增中央主管機關訂定空氣污染防制方案內容，調整</w:t>
      </w:r>
      <w:r w:rsidR="00FA0B9A">
        <w:rPr>
          <w:rFonts w:ascii="標楷體" w:eastAsia="標楷體" w:hAnsi="標楷體" w:hint="eastAsia"/>
          <w:sz w:val="28"/>
          <w:szCs w:val="28"/>
        </w:rPr>
        <w:t>包括空氣污染防制計畫及總量管制計畫原所應填寫項目。（修正條文第八條至</w:t>
      </w:r>
      <w:r w:rsidRPr="00BD7FB7">
        <w:rPr>
          <w:rFonts w:ascii="標楷體" w:eastAsia="標楷體" w:hAnsi="標楷體" w:hint="eastAsia"/>
          <w:sz w:val="28"/>
          <w:szCs w:val="28"/>
        </w:rPr>
        <w:t>第十條）</w:t>
      </w:r>
    </w:p>
    <w:p w:rsidR="001A22D7" w:rsidRPr="00BD7FB7" w:rsidRDefault="001A22D7"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因產業園區多樣化及考量工業區分期分區開發</w:t>
      </w:r>
      <w:r w:rsidR="00D427D6" w:rsidRPr="00BD7FB7">
        <w:rPr>
          <w:rFonts w:ascii="標楷體" w:eastAsia="標楷體" w:hAnsi="標楷體" w:hint="eastAsia"/>
          <w:sz w:val="28"/>
          <w:szCs w:val="28"/>
        </w:rPr>
        <w:t>情形，新增工業區定義及特殊性工業區面積計算方式。（修正條文第十</w:t>
      </w:r>
      <w:r w:rsidR="00C24784" w:rsidRPr="00BD7FB7">
        <w:rPr>
          <w:rFonts w:ascii="標楷體" w:eastAsia="標楷體" w:hAnsi="標楷體" w:hint="eastAsia"/>
          <w:sz w:val="28"/>
          <w:szCs w:val="28"/>
        </w:rPr>
        <w:t>五</w:t>
      </w:r>
      <w:r w:rsidRPr="00BD7FB7">
        <w:rPr>
          <w:rFonts w:ascii="標楷體" w:eastAsia="標楷體" w:hAnsi="標楷體" w:hint="eastAsia"/>
          <w:sz w:val="28"/>
          <w:szCs w:val="28"/>
        </w:rPr>
        <w:t>條）</w:t>
      </w:r>
    </w:p>
    <w:p w:rsidR="00AB489A" w:rsidRPr="00BD7FB7" w:rsidRDefault="00C24784"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新增</w:t>
      </w:r>
      <w:r w:rsidR="00AB489A" w:rsidRPr="00BD7FB7">
        <w:rPr>
          <w:rFonts w:ascii="標楷體" w:eastAsia="標楷體" w:hAnsi="標楷體" w:hint="eastAsia"/>
          <w:sz w:val="28"/>
          <w:szCs w:val="28"/>
        </w:rPr>
        <w:t>相關產業及大股東持股比率</w:t>
      </w:r>
      <w:r w:rsidRPr="00BD7FB7">
        <w:rPr>
          <w:rFonts w:ascii="標楷體" w:eastAsia="標楷體" w:hAnsi="標楷體" w:hint="eastAsia"/>
          <w:sz w:val="28"/>
          <w:szCs w:val="28"/>
        </w:rPr>
        <w:t>之規定</w:t>
      </w:r>
      <w:r w:rsidR="00AB489A" w:rsidRPr="00BD7FB7">
        <w:rPr>
          <w:rFonts w:ascii="標楷體" w:eastAsia="標楷體" w:hAnsi="標楷體" w:hint="eastAsia"/>
          <w:sz w:val="28"/>
          <w:szCs w:val="28"/>
        </w:rPr>
        <w:t>。（</w:t>
      </w:r>
      <w:r w:rsidR="008748BF" w:rsidRPr="00BD7FB7">
        <w:rPr>
          <w:rFonts w:ascii="標楷體" w:eastAsia="標楷體" w:hAnsi="標楷體" w:hint="eastAsia"/>
          <w:sz w:val="28"/>
          <w:szCs w:val="28"/>
        </w:rPr>
        <w:t>修正</w:t>
      </w:r>
      <w:r w:rsidR="00AB489A" w:rsidRPr="00BD7FB7">
        <w:rPr>
          <w:rFonts w:ascii="標楷體" w:eastAsia="標楷體" w:hAnsi="標楷體" w:hint="eastAsia"/>
          <w:sz w:val="28"/>
          <w:szCs w:val="28"/>
        </w:rPr>
        <w:t>條文第十</w:t>
      </w:r>
      <w:r w:rsidR="003D2A23" w:rsidRPr="00BD7FB7">
        <w:rPr>
          <w:rFonts w:ascii="標楷體" w:eastAsia="標楷體" w:hAnsi="標楷體" w:hint="eastAsia"/>
          <w:sz w:val="28"/>
          <w:szCs w:val="28"/>
        </w:rPr>
        <w:t>八</w:t>
      </w:r>
      <w:r w:rsidR="00AB489A" w:rsidRPr="00BD7FB7">
        <w:rPr>
          <w:rFonts w:ascii="標楷體" w:eastAsia="標楷體" w:hAnsi="標楷體" w:hint="eastAsia"/>
          <w:sz w:val="28"/>
          <w:szCs w:val="28"/>
        </w:rPr>
        <w:t>條）</w:t>
      </w:r>
    </w:p>
    <w:p w:rsidR="00146B9F" w:rsidRDefault="00146B9F" w:rsidP="0089073B">
      <w:pPr>
        <w:pStyle w:val="a3"/>
        <w:numPr>
          <w:ilvl w:val="0"/>
          <w:numId w:val="55"/>
        </w:numPr>
        <w:spacing w:line="460" w:lineRule="exact"/>
        <w:ind w:leftChars="0" w:left="567" w:hanging="567"/>
        <w:jc w:val="both"/>
        <w:rPr>
          <w:rFonts w:ascii="標楷體" w:eastAsia="標楷體" w:hAnsi="標楷體"/>
          <w:sz w:val="28"/>
          <w:szCs w:val="28"/>
        </w:rPr>
      </w:pPr>
      <w:r w:rsidRPr="00897022">
        <w:rPr>
          <w:rFonts w:ascii="標楷體" w:eastAsia="標楷體" w:hAnsi="標楷體" w:hint="eastAsia"/>
          <w:sz w:val="28"/>
          <w:szCs w:val="28"/>
        </w:rPr>
        <w:t>為因應本法第五十三條新增公私場所固定污染源排放管道排放空氣污染物如有違反第二十條第二項所定標準之有害空氣污染物排放限值，以刑事處罰之規定，</w:t>
      </w:r>
      <w:r w:rsidRPr="00BD7FB7">
        <w:rPr>
          <w:rFonts w:ascii="標楷體" w:eastAsia="標楷體" w:hAnsi="標楷體" w:hint="eastAsia"/>
          <w:sz w:val="28"/>
          <w:szCs w:val="28"/>
        </w:rPr>
        <w:t>與現行違反排放標準以行政罰管制之手段不同，增訂本法第二十條第二項所定有害空氣污染物排放標準之分類。（修正條文第十九條</w:t>
      </w:r>
      <w:r>
        <w:rPr>
          <w:rFonts w:ascii="標楷體" w:eastAsia="標楷體" w:hAnsi="標楷體" w:hint="eastAsia"/>
          <w:sz w:val="28"/>
          <w:szCs w:val="28"/>
        </w:rPr>
        <w:t>）</w:t>
      </w:r>
    </w:p>
    <w:p w:rsidR="00CC7EF2" w:rsidRPr="00BD7FB7" w:rsidRDefault="000B72EB"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配合</w:t>
      </w:r>
      <w:r w:rsidR="00CC7EF2" w:rsidRPr="00BD7FB7">
        <w:rPr>
          <w:rFonts w:ascii="標楷體" w:eastAsia="標楷體" w:hAnsi="標楷體" w:hint="eastAsia"/>
          <w:sz w:val="28"/>
          <w:szCs w:val="28"/>
        </w:rPr>
        <w:t>本法第三十二</w:t>
      </w:r>
      <w:r w:rsidR="00D427D6" w:rsidRPr="00BD7FB7">
        <w:rPr>
          <w:rFonts w:ascii="標楷體" w:eastAsia="標楷體" w:hAnsi="標楷體" w:hint="eastAsia"/>
          <w:sz w:val="28"/>
          <w:szCs w:val="28"/>
        </w:rPr>
        <w:t>條第一項第三款</w:t>
      </w:r>
      <w:r w:rsidRPr="00BD7FB7">
        <w:rPr>
          <w:rFonts w:ascii="標楷體" w:eastAsia="標楷體" w:hAnsi="標楷體" w:hint="eastAsia"/>
          <w:sz w:val="28"/>
          <w:szCs w:val="28"/>
        </w:rPr>
        <w:t>新增</w:t>
      </w:r>
      <w:r w:rsidR="00D427D6" w:rsidRPr="00BD7FB7">
        <w:rPr>
          <w:rFonts w:ascii="標楷體" w:eastAsia="標楷體" w:hAnsi="標楷體" w:hint="eastAsia"/>
          <w:sz w:val="28"/>
          <w:szCs w:val="28"/>
        </w:rPr>
        <w:t>管理不當產生自燃</w:t>
      </w:r>
      <w:r w:rsidRPr="00BD7FB7">
        <w:rPr>
          <w:rFonts w:ascii="標楷體" w:eastAsia="標楷體" w:hAnsi="標楷體" w:hint="eastAsia"/>
          <w:sz w:val="28"/>
          <w:szCs w:val="28"/>
        </w:rPr>
        <w:t>之規定，增訂其</w:t>
      </w:r>
      <w:r w:rsidR="00D427D6" w:rsidRPr="00BD7FB7">
        <w:rPr>
          <w:rFonts w:ascii="標楷體" w:eastAsia="標楷體" w:hAnsi="標楷體" w:hint="eastAsia"/>
          <w:sz w:val="28"/>
          <w:szCs w:val="28"/>
        </w:rPr>
        <w:t>判定方式。（修正條文第二十</w:t>
      </w:r>
      <w:r w:rsidR="003D2A23" w:rsidRPr="00BD7FB7">
        <w:rPr>
          <w:rFonts w:ascii="標楷體" w:eastAsia="標楷體" w:hAnsi="標楷體" w:hint="eastAsia"/>
          <w:sz w:val="28"/>
          <w:szCs w:val="28"/>
        </w:rPr>
        <w:t>六</w:t>
      </w:r>
      <w:r w:rsidR="00CC7EF2" w:rsidRPr="00BD7FB7">
        <w:rPr>
          <w:rFonts w:ascii="標楷體" w:eastAsia="標楷體" w:hAnsi="標楷體" w:hint="eastAsia"/>
          <w:sz w:val="28"/>
          <w:szCs w:val="28"/>
        </w:rPr>
        <w:t>條）</w:t>
      </w:r>
    </w:p>
    <w:p w:rsidR="00563F2D" w:rsidRPr="00BD7FB7" w:rsidRDefault="0094482E"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配合</w:t>
      </w:r>
      <w:r w:rsidR="009C2831" w:rsidRPr="00BD7FB7">
        <w:rPr>
          <w:rFonts w:ascii="標楷體" w:eastAsia="標楷體" w:hAnsi="標楷體" w:hint="eastAsia"/>
          <w:sz w:val="28"/>
          <w:szCs w:val="28"/>
        </w:rPr>
        <w:t>修正</w:t>
      </w:r>
      <w:r w:rsidRPr="00BD7FB7">
        <w:rPr>
          <w:rFonts w:ascii="標楷體" w:eastAsia="標楷體" w:hAnsi="標楷體" w:hint="eastAsia"/>
          <w:sz w:val="28"/>
          <w:szCs w:val="28"/>
        </w:rPr>
        <w:t>本法針對汽車</w:t>
      </w:r>
      <w:r w:rsidR="009C2831" w:rsidRPr="00BD7FB7">
        <w:rPr>
          <w:rFonts w:ascii="標楷體" w:eastAsia="標楷體" w:hAnsi="標楷體" w:hint="eastAsia"/>
          <w:sz w:val="28"/>
          <w:szCs w:val="28"/>
        </w:rPr>
        <w:t>移請公路監理機關註銷牌照之規定</w:t>
      </w:r>
      <w:r w:rsidRPr="00BD7FB7">
        <w:rPr>
          <w:rFonts w:ascii="標楷體" w:eastAsia="標楷體" w:hAnsi="標楷體" w:hint="eastAsia"/>
          <w:sz w:val="28"/>
          <w:szCs w:val="28"/>
        </w:rPr>
        <w:t>。</w:t>
      </w:r>
      <w:r w:rsidRPr="00897022">
        <w:rPr>
          <w:rFonts w:ascii="標楷體" w:eastAsia="標楷體" w:hAnsi="FangSong" w:hint="eastAsia"/>
          <w:sz w:val="28"/>
          <w:szCs w:val="28"/>
        </w:rPr>
        <w:t>（</w:t>
      </w:r>
      <w:r w:rsidRPr="00BD7FB7">
        <w:rPr>
          <w:rFonts w:ascii="標楷體" w:eastAsia="標楷體" w:hAnsi="標楷體" w:hint="eastAsia"/>
          <w:sz w:val="28"/>
          <w:szCs w:val="28"/>
        </w:rPr>
        <w:t>修正條文第</w:t>
      </w:r>
      <w:r w:rsidR="00B014B1" w:rsidRPr="00BD7FB7">
        <w:rPr>
          <w:rFonts w:ascii="標楷體" w:eastAsia="標楷體" w:hAnsi="標楷體" w:hint="eastAsia"/>
          <w:sz w:val="28"/>
          <w:szCs w:val="28"/>
        </w:rPr>
        <w:t>三十</w:t>
      </w:r>
      <w:r w:rsidR="003D2A23" w:rsidRPr="00BD7FB7">
        <w:rPr>
          <w:rFonts w:ascii="標楷體" w:eastAsia="標楷體" w:hAnsi="標楷體" w:hint="eastAsia"/>
          <w:sz w:val="28"/>
          <w:szCs w:val="28"/>
        </w:rPr>
        <w:t>二</w:t>
      </w:r>
      <w:r w:rsidRPr="00BD7FB7">
        <w:rPr>
          <w:rFonts w:ascii="標楷體" w:eastAsia="標楷體" w:hAnsi="標楷體" w:hint="eastAsia"/>
          <w:sz w:val="28"/>
          <w:szCs w:val="28"/>
        </w:rPr>
        <w:t>條</w:t>
      </w:r>
      <w:r w:rsidRPr="00897022">
        <w:rPr>
          <w:rFonts w:ascii="標楷體" w:eastAsia="標楷體" w:hAnsi="FangSong" w:hint="eastAsia"/>
          <w:sz w:val="28"/>
          <w:szCs w:val="28"/>
        </w:rPr>
        <w:t>）</w:t>
      </w:r>
    </w:p>
    <w:p w:rsidR="00563F2D" w:rsidRPr="00BD7FB7" w:rsidRDefault="00934186"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lastRenderedPageBreak/>
        <w:t>增列</w:t>
      </w:r>
      <w:r w:rsidR="00563F2D" w:rsidRPr="00BD7FB7">
        <w:rPr>
          <w:rFonts w:ascii="標楷體" w:eastAsia="標楷體" w:hAnsi="標楷體" w:hint="eastAsia"/>
          <w:sz w:val="28"/>
          <w:szCs w:val="28"/>
        </w:rPr>
        <w:t>各級主管機關使用儀器檢查</w:t>
      </w:r>
      <w:r w:rsidR="006B6EEC" w:rsidRPr="00BD7FB7">
        <w:rPr>
          <w:rFonts w:ascii="標楷體" w:eastAsia="標楷體" w:hAnsi="標楷體" w:hint="eastAsia"/>
          <w:sz w:val="28"/>
          <w:szCs w:val="28"/>
        </w:rPr>
        <w:t>與目測空氣污染物之排放情形，亦可由本署認可之檢驗測定機構為之</w:t>
      </w:r>
      <w:r w:rsidR="00563F2D" w:rsidRPr="00BD7FB7">
        <w:rPr>
          <w:rFonts w:ascii="標楷體" w:eastAsia="標楷體" w:hAnsi="標楷體" w:hint="eastAsia"/>
          <w:sz w:val="28"/>
          <w:szCs w:val="28"/>
        </w:rPr>
        <w:t>。</w:t>
      </w:r>
      <w:r w:rsidR="00563F2D" w:rsidRPr="00897022">
        <w:rPr>
          <w:rFonts w:ascii="標楷體" w:eastAsia="標楷體" w:hAnsi="FangSong" w:hint="eastAsia"/>
          <w:sz w:val="28"/>
          <w:szCs w:val="28"/>
        </w:rPr>
        <w:t>（</w:t>
      </w:r>
      <w:r w:rsidR="00D427D6" w:rsidRPr="00BD7FB7">
        <w:rPr>
          <w:rFonts w:ascii="標楷體" w:eastAsia="標楷體" w:hAnsi="標楷體" w:hint="eastAsia"/>
          <w:sz w:val="28"/>
          <w:szCs w:val="28"/>
        </w:rPr>
        <w:t>修正條文第三十</w:t>
      </w:r>
      <w:r w:rsidR="003D2A23" w:rsidRPr="00BD7FB7">
        <w:rPr>
          <w:rFonts w:ascii="標楷體" w:eastAsia="標楷體" w:hAnsi="標楷體" w:hint="eastAsia"/>
          <w:sz w:val="28"/>
          <w:szCs w:val="28"/>
        </w:rPr>
        <w:t>五</w:t>
      </w:r>
      <w:r w:rsidR="00563F2D" w:rsidRPr="00BD7FB7">
        <w:rPr>
          <w:rFonts w:ascii="標楷體" w:eastAsia="標楷體" w:hAnsi="標楷體" w:hint="eastAsia"/>
          <w:sz w:val="28"/>
          <w:szCs w:val="28"/>
        </w:rPr>
        <w:t>條</w:t>
      </w:r>
      <w:r w:rsidR="00563F2D" w:rsidRPr="00897022">
        <w:rPr>
          <w:rFonts w:ascii="標楷體" w:eastAsia="標楷體" w:hAnsi="FangSong" w:hint="eastAsia"/>
          <w:sz w:val="28"/>
          <w:szCs w:val="28"/>
        </w:rPr>
        <w:t>）</w:t>
      </w:r>
    </w:p>
    <w:p w:rsidR="00C53505" w:rsidRPr="00BD7FB7" w:rsidRDefault="00C53505"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參考本署歷年函釋內容說明本法所稱工商廠、場之名詞定義。</w:t>
      </w:r>
      <w:r w:rsidRPr="00897022">
        <w:rPr>
          <w:rFonts w:ascii="標楷體" w:eastAsia="標楷體" w:hAnsi="FangSong" w:hint="eastAsia"/>
          <w:sz w:val="28"/>
          <w:szCs w:val="28"/>
        </w:rPr>
        <w:t>（</w:t>
      </w:r>
      <w:r w:rsidR="008748BF" w:rsidRPr="00BD7FB7">
        <w:rPr>
          <w:rFonts w:ascii="標楷體" w:eastAsia="標楷體" w:hAnsi="標楷體" w:hint="eastAsia"/>
          <w:sz w:val="28"/>
          <w:szCs w:val="28"/>
        </w:rPr>
        <w:t>修正</w:t>
      </w:r>
      <w:r w:rsidRPr="00BD7FB7">
        <w:rPr>
          <w:rFonts w:ascii="標楷體" w:eastAsia="標楷體" w:hAnsi="標楷體" w:hint="eastAsia"/>
          <w:sz w:val="28"/>
          <w:szCs w:val="28"/>
        </w:rPr>
        <w:t>條文第三十</w:t>
      </w:r>
      <w:r w:rsidR="003D2A23" w:rsidRPr="00BD7FB7">
        <w:rPr>
          <w:rFonts w:ascii="標楷體" w:eastAsia="標楷體" w:hAnsi="標楷體" w:hint="eastAsia"/>
          <w:sz w:val="28"/>
          <w:szCs w:val="28"/>
        </w:rPr>
        <w:t>六</w:t>
      </w:r>
      <w:r w:rsidRPr="00BD7FB7">
        <w:rPr>
          <w:rFonts w:ascii="標楷體" w:eastAsia="標楷體" w:hAnsi="標楷體" w:hint="eastAsia"/>
          <w:sz w:val="28"/>
          <w:szCs w:val="28"/>
        </w:rPr>
        <w:t>條</w:t>
      </w:r>
      <w:r w:rsidRPr="00897022">
        <w:rPr>
          <w:rFonts w:ascii="標楷體" w:eastAsia="標楷體" w:hAnsi="FangSong" w:hint="eastAsia"/>
          <w:sz w:val="28"/>
          <w:szCs w:val="28"/>
        </w:rPr>
        <w:t>）</w:t>
      </w:r>
    </w:p>
    <w:p w:rsidR="007B627F" w:rsidRPr="00BD7FB7" w:rsidRDefault="007B627F"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考量本法第八十一條已就補正、申報或完成改善之按次處罰、限期改善或補正之期限等事項授權訂定之，爰將相關規範刪除。</w:t>
      </w:r>
      <w:r w:rsidRPr="00897022">
        <w:rPr>
          <w:rFonts w:ascii="標楷體" w:eastAsia="標楷體" w:hAnsi="FangSong" w:hint="eastAsia"/>
          <w:sz w:val="28"/>
          <w:szCs w:val="28"/>
        </w:rPr>
        <w:t>（</w:t>
      </w:r>
      <w:r w:rsidRPr="00BD7FB7">
        <w:rPr>
          <w:rFonts w:ascii="標楷體" w:eastAsia="標楷體" w:hAnsi="標楷體" w:hint="eastAsia"/>
          <w:sz w:val="28"/>
          <w:szCs w:val="28"/>
        </w:rPr>
        <w:t>刪除現行條文第三十六條至第三十八條</w:t>
      </w:r>
      <w:r w:rsidRPr="00897022">
        <w:rPr>
          <w:rFonts w:ascii="標楷體" w:eastAsia="標楷體" w:hAnsi="FangSong" w:hint="eastAsia"/>
          <w:sz w:val="28"/>
          <w:szCs w:val="28"/>
        </w:rPr>
        <w:t>）</w:t>
      </w:r>
    </w:p>
    <w:p w:rsidR="00BF41CB" w:rsidRPr="00BD7FB7" w:rsidRDefault="00BF41CB"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考量歷年行政管制稽查實務需求，增列中央主管機關可為處罰機關及移送法院執行之規定。</w:t>
      </w:r>
      <w:r w:rsidRPr="00897022">
        <w:rPr>
          <w:rFonts w:ascii="標楷體" w:eastAsia="標楷體" w:hAnsi="FangSong" w:hint="eastAsia"/>
          <w:sz w:val="28"/>
          <w:szCs w:val="28"/>
        </w:rPr>
        <w:t>（</w:t>
      </w:r>
      <w:r w:rsidRPr="00BD7FB7">
        <w:rPr>
          <w:rFonts w:ascii="標楷體" w:eastAsia="標楷體" w:hAnsi="標楷體" w:hint="eastAsia"/>
          <w:sz w:val="28"/>
          <w:szCs w:val="28"/>
        </w:rPr>
        <w:t>修正條文第三十</w:t>
      </w:r>
      <w:r w:rsidR="003D2A23" w:rsidRPr="00BD7FB7">
        <w:rPr>
          <w:rFonts w:ascii="標楷體" w:eastAsia="標楷體" w:hAnsi="標楷體" w:hint="eastAsia"/>
          <w:sz w:val="28"/>
          <w:szCs w:val="28"/>
        </w:rPr>
        <w:t>七</w:t>
      </w:r>
      <w:r w:rsidRPr="00BD7FB7">
        <w:rPr>
          <w:rFonts w:ascii="標楷體" w:eastAsia="標楷體" w:hAnsi="標楷體" w:hint="eastAsia"/>
          <w:sz w:val="28"/>
          <w:szCs w:val="28"/>
        </w:rPr>
        <w:t>條</w:t>
      </w:r>
      <w:r w:rsidRPr="00897022">
        <w:rPr>
          <w:rFonts w:ascii="標楷體" w:eastAsia="標楷體" w:hAnsi="FangSong" w:hint="eastAsia"/>
          <w:sz w:val="28"/>
          <w:szCs w:val="28"/>
        </w:rPr>
        <w:t>）</w:t>
      </w:r>
    </w:p>
    <w:p w:rsidR="00D15877" w:rsidRPr="00BD7FB7" w:rsidRDefault="00BF41CB"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本法修正內容新增違反本法部分罰鍰提撥納入基金之規定，參考現行水污染防治法施行細則規定，補充解釋違反本法罰鍰之提撥比率之規範</w:t>
      </w:r>
      <w:r w:rsidR="00D15877" w:rsidRPr="00BD7FB7">
        <w:rPr>
          <w:rFonts w:ascii="標楷體" w:eastAsia="標楷體" w:hAnsi="標楷體" w:hint="eastAsia"/>
          <w:sz w:val="28"/>
          <w:szCs w:val="28"/>
        </w:rPr>
        <w:t>。</w:t>
      </w:r>
      <w:r w:rsidR="00D15877" w:rsidRPr="00897022">
        <w:rPr>
          <w:rFonts w:ascii="標楷體" w:eastAsia="標楷體" w:hAnsi="FangSong" w:hint="eastAsia"/>
          <w:sz w:val="28"/>
          <w:szCs w:val="28"/>
        </w:rPr>
        <w:t>（</w:t>
      </w:r>
      <w:r w:rsidR="00D15877" w:rsidRPr="00BD7FB7">
        <w:rPr>
          <w:rFonts w:ascii="標楷體" w:eastAsia="標楷體" w:hAnsi="標楷體" w:hint="eastAsia"/>
          <w:sz w:val="28"/>
          <w:szCs w:val="28"/>
        </w:rPr>
        <w:t>修正條文第三十</w:t>
      </w:r>
      <w:r w:rsidR="003D2A23" w:rsidRPr="00BD7FB7">
        <w:rPr>
          <w:rFonts w:ascii="標楷體" w:eastAsia="標楷體" w:hAnsi="標楷體" w:hint="eastAsia"/>
          <w:sz w:val="28"/>
          <w:szCs w:val="28"/>
        </w:rPr>
        <w:t>九</w:t>
      </w:r>
      <w:r w:rsidR="00D15877" w:rsidRPr="00BD7FB7">
        <w:rPr>
          <w:rFonts w:ascii="標楷體" w:eastAsia="標楷體" w:hAnsi="標楷體" w:hint="eastAsia"/>
          <w:sz w:val="28"/>
          <w:szCs w:val="28"/>
        </w:rPr>
        <w:t>條</w:t>
      </w:r>
      <w:r w:rsidR="00D15877" w:rsidRPr="00897022">
        <w:rPr>
          <w:rFonts w:ascii="標楷體" w:eastAsia="標楷體" w:hAnsi="FangSong" w:hint="eastAsia"/>
          <w:sz w:val="28"/>
          <w:szCs w:val="28"/>
        </w:rPr>
        <w:t>）</w:t>
      </w:r>
    </w:p>
    <w:p w:rsidR="00CA1594" w:rsidRPr="00BD7FB7" w:rsidRDefault="00BE1FE0"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考量公私場所固定污染源設施故障報備內容，需能確實反映故障發生當下之情形，爰增列公私場所向地方主管機關報備所需包含內容，藉以落實紀錄及後續追蹤改善進度。</w:t>
      </w:r>
      <w:r w:rsidRPr="00897022">
        <w:rPr>
          <w:rFonts w:ascii="標楷體" w:eastAsia="標楷體" w:hAnsi="FangSong" w:hint="eastAsia"/>
          <w:sz w:val="28"/>
          <w:szCs w:val="28"/>
        </w:rPr>
        <w:t>（</w:t>
      </w:r>
      <w:r w:rsidRPr="00BD7FB7">
        <w:rPr>
          <w:rFonts w:ascii="標楷體" w:eastAsia="標楷體" w:hAnsi="標楷體" w:hint="eastAsia"/>
          <w:sz w:val="28"/>
          <w:szCs w:val="28"/>
        </w:rPr>
        <w:t>修正條文第</w:t>
      </w:r>
      <w:r w:rsidR="00BE3211" w:rsidRPr="00BD7FB7">
        <w:rPr>
          <w:rFonts w:ascii="標楷體" w:eastAsia="標楷體" w:hAnsi="標楷體" w:hint="eastAsia"/>
          <w:sz w:val="28"/>
          <w:szCs w:val="28"/>
        </w:rPr>
        <w:t>四</w:t>
      </w:r>
      <w:r w:rsidR="001E5147" w:rsidRPr="00BD7FB7">
        <w:rPr>
          <w:rFonts w:ascii="標楷體" w:eastAsia="標楷體" w:hAnsi="標楷體" w:hint="eastAsia"/>
          <w:sz w:val="28"/>
          <w:szCs w:val="28"/>
        </w:rPr>
        <w:t>十</w:t>
      </w:r>
      <w:r w:rsidR="003D2A23" w:rsidRPr="00BD7FB7">
        <w:rPr>
          <w:rFonts w:ascii="標楷體" w:eastAsia="標楷體" w:hAnsi="標楷體" w:hint="eastAsia"/>
          <w:sz w:val="28"/>
          <w:szCs w:val="28"/>
        </w:rPr>
        <w:t>一</w:t>
      </w:r>
      <w:r w:rsidRPr="00BD7FB7">
        <w:rPr>
          <w:rFonts w:ascii="標楷體" w:eastAsia="標楷體" w:hAnsi="標楷體" w:hint="eastAsia"/>
          <w:sz w:val="28"/>
          <w:szCs w:val="28"/>
        </w:rPr>
        <w:t>條</w:t>
      </w:r>
      <w:r w:rsidRPr="00897022">
        <w:rPr>
          <w:rFonts w:ascii="標楷體" w:eastAsia="標楷體" w:hAnsi="FangSong" w:hint="eastAsia"/>
          <w:sz w:val="28"/>
          <w:szCs w:val="28"/>
        </w:rPr>
        <w:t>）</w:t>
      </w:r>
    </w:p>
    <w:p w:rsidR="00CA1594" w:rsidRPr="00BD7FB7" w:rsidRDefault="00CA1594"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配合本法第九十條第三款新增取得山林田野引火燃燒許可，免依本法處罰之規定，爰將本署九十二年十二月十七日環署空字第０九二００九一九九０Ｂ號公告取得「山林田野引火燃燒許可」從事燃燒者，免依空氣污染防制法處罰公告內容，移列</w:t>
      </w:r>
      <w:r w:rsidR="009A480C" w:rsidRPr="00BD7FB7">
        <w:rPr>
          <w:rFonts w:ascii="標楷體" w:eastAsia="標楷體" w:hAnsi="標楷體" w:hint="eastAsia"/>
          <w:sz w:val="28"/>
          <w:szCs w:val="28"/>
        </w:rPr>
        <w:t>本細則</w:t>
      </w:r>
      <w:r w:rsidRPr="00BD7FB7">
        <w:rPr>
          <w:rFonts w:ascii="標楷體" w:eastAsia="標楷體" w:hAnsi="標楷體" w:hint="eastAsia"/>
          <w:sz w:val="28"/>
          <w:szCs w:val="28"/>
        </w:rPr>
        <w:t>。</w:t>
      </w:r>
      <w:r w:rsidRPr="00897022">
        <w:rPr>
          <w:rFonts w:ascii="標楷體" w:eastAsia="標楷體" w:hAnsi="FangSong" w:hint="eastAsia"/>
          <w:sz w:val="28"/>
          <w:szCs w:val="28"/>
        </w:rPr>
        <w:t>（</w:t>
      </w:r>
      <w:r w:rsidRPr="00BD7FB7">
        <w:rPr>
          <w:rFonts w:ascii="標楷體" w:eastAsia="標楷體" w:hAnsi="標楷體" w:hint="eastAsia"/>
          <w:sz w:val="28"/>
          <w:szCs w:val="28"/>
        </w:rPr>
        <w:t>修正條文第四十</w:t>
      </w:r>
      <w:r w:rsidR="003D2A23" w:rsidRPr="00BD7FB7">
        <w:rPr>
          <w:rFonts w:ascii="標楷體" w:eastAsia="標楷體" w:hAnsi="標楷體" w:hint="eastAsia"/>
          <w:sz w:val="28"/>
          <w:szCs w:val="28"/>
        </w:rPr>
        <w:t>三</w:t>
      </w:r>
      <w:r w:rsidRPr="00BD7FB7">
        <w:rPr>
          <w:rFonts w:ascii="標楷體" w:eastAsia="標楷體" w:hAnsi="標楷體" w:hint="eastAsia"/>
          <w:sz w:val="28"/>
          <w:szCs w:val="28"/>
        </w:rPr>
        <w:t>條</w:t>
      </w:r>
      <w:r w:rsidRPr="00897022">
        <w:rPr>
          <w:rFonts w:ascii="標楷體" w:eastAsia="標楷體" w:hAnsi="FangSong" w:hint="eastAsia"/>
          <w:sz w:val="28"/>
          <w:szCs w:val="28"/>
        </w:rPr>
        <w:t>）</w:t>
      </w:r>
    </w:p>
    <w:p w:rsidR="009A480C" w:rsidRPr="00BD7FB7" w:rsidRDefault="004C7835"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參考水污染防治法施行細則</w:t>
      </w:r>
      <w:r w:rsidR="009A480C" w:rsidRPr="00BD7FB7">
        <w:rPr>
          <w:rFonts w:ascii="標楷體" w:eastAsia="標楷體" w:hAnsi="標楷體" w:hint="eastAsia"/>
          <w:sz w:val="28"/>
          <w:szCs w:val="28"/>
        </w:rPr>
        <w:t>規定</w:t>
      </w:r>
      <w:r w:rsidRPr="00BD7FB7">
        <w:rPr>
          <w:rFonts w:ascii="標楷體" w:eastAsia="標楷體" w:hAnsi="標楷體" w:hint="eastAsia"/>
          <w:sz w:val="28"/>
          <w:szCs w:val="28"/>
        </w:rPr>
        <w:t>，增列本法第九十六條第一項第三款涉及情節重大所稱一年內之計算基準。</w:t>
      </w:r>
      <w:r w:rsidRPr="00897022">
        <w:rPr>
          <w:rFonts w:ascii="標楷體" w:eastAsia="標楷體" w:hAnsi="FangSong" w:hint="eastAsia"/>
          <w:sz w:val="28"/>
          <w:szCs w:val="28"/>
        </w:rPr>
        <w:t>（</w:t>
      </w:r>
      <w:r w:rsidR="008748BF" w:rsidRPr="00BD7FB7">
        <w:rPr>
          <w:rFonts w:ascii="標楷體" w:eastAsia="標楷體" w:hAnsi="標楷體" w:hint="eastAsia"/>
          <w:sz w:val="28"/>
          <w:szCs w:val="28"/>
        </w:rPr>
        <w:t>修正</w:t>
      </w:r>
      <w:r w:rsidRPr="00BD7FB7">
        <w:rPr>
          <w:rFonts w:ascii="標楷體" w:eastAsia="標楷體" w:hAnsi="標楷體" w:hint="eastAsia"/>
          <w:sz w:val="28"/>
          <w:szCs w:val="28"/>
        </w:rPr>
        <w:t>條文第四十</w:t>
      </w:r>
      <w:r w:rsidR="003D2A23" w:rsidRPr="00BD7FB7">
        <w:rPr>
          <w:rFonts w:ascii="標楷體" w:eastAsia="標楷體" w:hAnsi="標楷體" w:hint="eastAsia"/>
          <w:sz w:val="28"/>
          <w:szCs w:val="28"/>
        </w:rPr>
        <w:t>五</w:t>
      </w:r>
      <w:r w:rsidRPr="00BD7FB7">
        <w:rPr>
          <w:rFonts w:ascii="標楷體" w:eastAsia="標楷體" w:hAnsi="標楷體" w:hint="eastAsia"/>
          <w:sz w:val="28"/>
          <w:szCs w:val="28"/>
        </w:rPr>
        <w:t>條</w:t>
      </w:r>
      <w:r w:rsidRPr="00897022">
        <w:rPr>
          <w:rFonts w:ascii="標楷體" w:eastAsia="標楷體" w:hAnsi="FangSong" w:hint="eastAsia"/>
          <w:sz w:val="28"/>
          <w:szCs w:val="28"/>
        </w:rPr>
        <w:t>）</w:t>
      </w:r>
    </w:p>
    <w:p w:rsidR="004C7835" w:rsidRPr="00BD7FB7" w:rsidRDefault="009A480C"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參考一百年十二月十三日高雄高等行政法院判決一百年度訴字第三二七號處分撤銷理由，增訂本法第九十六條</w:t>
      </w:r>
      <w:r w:rsidR="00BE3211" w:rsidRPr="00BD7FB7">
        <w:rPr>
          <w:rFonts w:ascii="標楷體" w:eastAsia="標楷體" w:hAnsi="標楷體" w:hint="eastAsia"/>
          <w:sz w:val="28"/>
          <w:szCs w:val="28"/>
        </w:rPr>
        <w:t>第一項第四款</w:t>
      </w:r>
      <w:r w:rsidRPr="00BD7FB7">
        <w:rPr>
          <w:rFonts w:ascii="標楷體" w:eastAsia="標楷體" w:hAnsi="標楷體" w:hint="eastAsia"/>
          <w:sz w:val="28"/>
          <w:szCs w:val="28"/>
        </w:rPr>
        <w:t>所稱大量排放空氣污染物之定義。（修正條文第</w:t>
      </w:r>
      <w:r w:rsidR="003D2A23" w:rsidRPr="00BD7FB7">
        <w:rPr>
          <w:rFonts w:ascii="標楷體" w:eastAsia="標楷體" w:hAnsi="標楷體" w:hint="eastAsia"/>
          <w:sz w:val="28"/>
          <w:szCs w:val="28"/>
        </w:rPr>
        <w:t>四十六</w:t>
      </w:r>
      <w:r w:rsidRPr="00BD7FB7">
        <w:rPr>
          <w:rFonts w:ascii="標楷體" w:eastAsia="標楷體" w:hAnsi="標楷體" w:hint="eastAsia"/>
          <w:sz w:val="28"/>
          <w:szCs w:val="28"/>
        </w:rPr>
        <w:t>條）</w:t>
      </w:r>
    </w:p>
    <w:p w:rsidR="001A3888" w:rsidRPr="00BD7FB7" w:rsidRDefault="00231319" w:rsidP="0089073B">
      <w:pPr>
        <w:pStyle w:val="a3"/>
        <w:numPr>
          <w:ilvl w:val="0"/>
          <w:numId w:val="55"/>
        </w:numPr>
        <w:spacing w:line="460" w:lineRule="exact"/>
        <w:ind w:leftChars="0" w:left="567" w:hanging="567"/>
        <w:jc w:val="both"/>
        <w:rPr>
          <w:rFonts w:ascii="標楷體" w:eastAsia="標楷體" w:hAnsi="標楷體"/>
          <w:sz w:val="28"/>
          <w:szCs w:val="28"/>
        </w:rPr>
      </w:pPr>
      <w:r w:rsidRPr="00BD7FB7">
        <w:rPr>
          <w:rFonts w:ascii="標楷體" w:eastAsia="標楷體" w:hAnsi="標楷體" w:hint="eastAsia"/>
          <w:sz w:val="28"/>
          <w:szCs w:val="28"/>
        </w:rPr>
        <w:t>考量現行條文所列直轄市、縣</w:t>
      </w:r>
      <w:r w:rsidRPr="00BD7FB7">
        <w:rPr>
          <w:rFonts w:ascii="標楷體" w:eastAsia="標楷體" w:hAnsi="標楷體"/>
          <w:sz w:val="28"/>
          <w:szCs w:val="28"/>
        </w:rPr>
        <w:t>(市)主管機關所應執行事項，皆已明列於本法第六條或可由地方主管機關本權責辦理事項，毋須重複規範，</w:t>
      </w:r>
      <w:r w:rsidRPr="00BD7FB7">
        <w:rPr>
          <w:rFonts w:ascii="標楷體" w:eastAsia="標楷體" w:hAnsi="標楷體" w:hint="eastAsia"/>
          <w:sz w:val="28"/>
          <w:szCs w:val="28"/>
        </w:rPr>
        <w:t>爰刪除相關條文。</w:t>
      </w:r>
      <w:r w:rsidRPr="00897022">
        <w:rPr>
          <w:rFonts w:ascii="標楷體" w:eastAsia="標楷體" w:hAnsi="FangSong" w:hint="eastAsia"/>
          <w:sz w:val="28"/>
          <w:szCs w:val="28"/>
        </w:rPr>
        <w:t>（</w:t>
      </w:r>
      <w:r w:rsidRPr="00BD7FB7">
        <w:rPr>
          <w:rFonts w:ascii="標楷體" w:eastAsia="標楷體" w:hAnsi="標楷體" w:hint="eastAsia"/>
          <w:sz w:val="28"/>
          <w:szCs w:val="28"/>
        </w:rPr>
        <w:t>刪除</w:t>
      </w:r>
      <w:r w:rsidR="009A480C" w:rsidRPr="00BD7FB7">
        <w:rPr>
          <w:rFonts w:ascii="標楷體" w:eastAsia="標楷體" w:hAnsi="標楷體" w:hint="eastAsia"/>
          <w:sz w:val="28"/>
          <w:szCs w:val="28"/>
        </w:rPr>
        <w:t>現行</w:t>
      </w:r>
      <w:r w:rsidRPr="00BD7FB7">
        <w:rPr>
          <w:rFonts w:ascii="標楷體" w:eastAsia="標楷體" w:hAnsi="標楷體" w:hint="eastAsia"/>
          <w:sz w:val="28"/>
          <w:szCs w:val="28"/>
        </w:rPr>
        <w:t>條文第四十六條及第四十七條</w:t>
      </w:r>
      <w:r w:rsidRPr="00897022">
        <w:rPr>
          <w:rFonts w:ascii="標楷體" w:eastAsia="標楷體" w:hAnsi="FangSong" w:hint="eastAsia"/>
          <w:sz w:val="28"/>
          <w:szCs w:val="28"/>
        </w:rPr>
        <w:t>）</w:t>
      </w:r>
      <w:r w:rsidR="001A3888" w:rsidRPr="00BD7FB7">
        <w:rPr>
          <w:rFonts w:ascii="標楷體" w:eastAsia="標楷體" w:hAnsi="標楷體"/>
          <w:sz w:val="40"/>
          <w:szCs w:val="40"/>
        </w:rPr>
        <w:br w:type="page"/>
      </w:r>
    </w:p>
    <w:p w:rsidR="00AB7A87" w:rsidRPr="00BD7FB7" w:rsidRDefault="004D4DCA" w:rsidP="00A91D25">
      <w:pPr>
        <w:spacing w:after="100" w:afterAutospacing="1" w:line="240" w:lineRule="auto"/>
        <w:ind w:left="0" w:firstLine="0"/>
        <w:jc w:val="center"/>
        <w:rPr>
          <w:rFonts w:ascii="標楷體" w:eastAsia="標楷體" w:hAnsi="標楷體"/>
          <w:sz w:val="40"/>
          <w:szCs w:val="40"/>
        </w:rPr>
      </w:pPr>
      <w:r w:rsidRPr="00BD7FB7">
        <w:rPr>
          <w:rFonts w:ascii="標楷體" w:eastAsia="標楷體" w:hAnsi="標楷體" w:hint="eastAsia"/>
          <w:sz w:val="40"/>
          <w:szCs w:val="40"/>
        </w:rPr>
        <w:t>空氣污染防制法施行細則</w:t>
      </w:r>
      <w:r w:rsidR="00AB7A87" w:rsidRPr="00BD7FB7">
        <w:rPr>
          <w:rFonts w:ascii="標楷體" w:eastAsia="標楷體" w:hAnsi="標楷體"/>
          <w:sz w:val="40"/>
          <w:szCs w:val="40"/>
        </w:rPr>
        <w:t>修正草案條文對照表</w:t>
      </w:r>
    </w:p>
    <w:tbl>
      <w:tblPr>
        <w:tblW w:w="51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071"/>
        <w:gridCol w:w="3072"/>
        <w:gridCol w:w="3072"/>
      </w:tblGrid>
      <w:tr w:rsidR="00F22E83" w:rsidRPr="00BD7FB7" w:rsidTr="00A91D25">
        <w:tc>
          <w:tcPr>
            <w:tcW w:w="1666" w:type="pct"/>
            <w:shd w:val="clear" w:color="auto" w:fill="FFFFFF" w:themeFill="background1"/>
          </w:tcPr>
          <w:p w:rsidR="00CA1472" w:rsidRPr="00BD7FB7" w:rsidRDefault="00CA1472" w:rsidP="00A91D25">
            <w:pPr>
              <w:adjustRightInd w:val="0"/>
              <w:snapToGrid w:val="0"/>
              <w:spacing w:line="240" w:lineRule="auto"/>
              <w:jc w:val="center"/>
              <w:rPr>
                <w:rFonts w:ascii="標楷體" w:eastAsia="標楷體" w:hAnsi="標楷體"/>
                <w:szCs w:val="24"/>
              </w:rPr>
            </w:pPr>
            <w:r w:rsidRPr="00BD7FB7">
              <w:rPr>
                <w:rFonts w:ascii="標楷體" w:eastAsia="標楷體" w:hAnsi="標楷體"/>
                <w:szCs w:val="24"/>
              </w:rPr>
              <w:t>修正條文</w:t>
            </w:r>
          </w:p>
        </w:tc>
        <w:tc>
          <w:tcPr>
            <w:tcW w:w="1667" w:type="pct"/>
            <w:shd w:val="clear" w:color="auto" w:fill="FFFFFF" w:themeFill="background1"/>
          </w:tcPr>
          <w:p w:rsidR="00CA1472" w:rsidRPr="00BD7FB7" w:rsidRDefault="00CA1472" w:rsidP="00A91D25">
            <w:pPr>
              <w:adjustRightInd w:val="0"/>
              <w:snapToGrid w:val="0"/>
              <w:spacing w:line="240" w:lineRule="auto"/>
              <w:jc w:val="center"/>
              <w:rPr>
                <w:rFonts w:ascii="標楷體" w:eastAsia="標楷體" w:hAnsi="標楷體"/>
                <w:szCs w:val="24"/>
              </w:rPr>
            </w:pPr>
            <w:r w:rsidRPr="00BD7FB7">
              <w:rPr>
                <w:rFonts w:ascii="標楷體" w:eastAsia="標楷體" w:hAnsi="標楷體"/>
                <w:szCs w:val="24"/>
              </w:rPr>
              <w:t>現行條文</w:t>
            </w:r>
          </w:p>
        </w:tc>
        <w:tc>
          <w:tcPr>
            <w:tcW w:w="1667" w:type="pct"/>
            <w:shd w:val="clear" w:color="auto" w:fill="FFFFFF" w:themeFill="background1"/>
          </w:tcPr>
          <w:p w:rsidR="00CA1472" w:rsidRPr="00BD7FB7" w:rsidRDefault="00CA1472" w:rsidP="00A91D25">
            <w:pPr>
              <w:adjustRightInd w:val="0"/>
              <w:snapToGrid w:val="0"/>
              <w:spacing w:line="240" w:lineRule="auto"/>
              <w:jc w:val="center"/>
              <w:rPr>
                <w:rFonts w:ascii="標楷體" w:eastAsia="標楷體" w:hAnsi="標楷體"/>
                <w:szCs w:val="24"/>
              </w:rPr>
            </w:pPr>
            <w:r w:rsidRPr="00BD7FB7">
              <w:rPr>
                <w:rFonts w:ascii="標楷體" w:eastAsia="標楷體" w:hAnsi="標楷體"/>
                <w:szCs w:val="24"/>
              </w:rPr>
              <w:t>說明</w:t>
            </w:r>
          </w:p>
        </w:tc>
      </w:tr>
      <w:tr w:rsidR="00F22E83" w:rsidRPr="00BD7FB7" w:rsidTr="00A91D25">
        <w:tc>
          <w:tcPr>
            <w:tcW w:w="1666" w:type="pct"/>
            <w:shd w:val="clear" w:color="auto" w:fill="FFFFFF" w:themeFill="background1"/>
          </w:tcPr>
          <w:p w:rsidR="000E6884" w:rsidRPr="00BD7FB7" w:rsidRDefault="000E6884" w:rsidP="00A91D25">
            <w:pPr>
              <w:adjustRightInd w:val="0"/>
              <w:snapToGrid w:val="0"/>
              <w:spacing w:line="240" w:lineRule="auto"/>
              <w:rPr>
                <w:rFonts w:ascii="標楷體" w:eastAsia="標楷體" w:hAnsi="標楷體"/>
                <w:szCs w:val="24"/>
              </w:rPr>
            </w:pPr>
            <w:r w:rsidRPr="00BD7FB7">
              <w:rPr>
                <w:rFonts w:ascii="標楷體" w:eastAsia="標楷體" w:hAnsi="標楷體"/>
                <w:szCs w:val="24"/>
              </w:rPr>
              <w:t>第一章    總則</w:t>
            </w:r>
          </w:p>
        </w:tc>
        <w:tc>
          <w:tcPr>
            <w:tcW w:w="1667" w:type="pct"/>
            <w:shd w:val="clear" w:color="auto" w:fill="FFFFFF" w:themeFill="background1"/>
          </w:tcPr>
          <w:p w:rsidR="000E6884" w:rsidRPr="00BD7FB7" w:rsidRDefault="000E6884" w:rsidP="00A91D25">
            <w:pPr>
              <w:adjustRightInd w:val="0"/>
              <w:snapToGrid w:val="0"/>
              <w:spacing w:line="240" w:lineRule="auto"/>
              <w:rPr>
                <w:rFonts w:ascii="標楷體" w:eastAsia="標楷體" w:hAnsi="標楷體"/>
                <w:szCs w:val="24"/>
              </w:rPr>
            </w:pPr>
            <w:r w:rsidRPr="00BD7FB7">
              <w:rPr>
                <w:rFonts w:ascii="標楷體" w:eastAsia="標楷體" w:hAnsi="標楷體"/>
                <w:szCs w:val="24"/>
              </w:rPr>
              <w:t>第一章    總則</w:t>
            </w:r>
          </w:p>
        </w:tc>
        <w:tc>
          <w:tcPr>
            <w:tcW w:w="1667" w:type="pct"/>
            <w:shd w:val="clear" w:color="auto" w:fill="FFFFFF" w:themeFill="background1"/>
          </w:tcPr>
          <w:p w:rsidR="000E6884" w:rsidRPr="00897022" w:rsidRDefault="000E6884" w:rsidP="00A91D25">
            <w:pPr>
              <w:adjustRightInd w:val="0"/>
              <w:snapToGrid w:val="0"/>
              <w:spacing w:line="240" w:lineRule="auto"/>
              <w:rPr>
                <w:rFonts w:ascii="Times New Roman" w:eastAsia="標楷體" w:hAnsi="Times New Roman"/>
                <w:szCs w:val="24"/>
              </w:rPr>
            </w:pPr>
            <w:r w:rsidRPr="00897022">
              <w:rPr>
                <w:rFonts w:ascii="Times New Roman" w:eastAsia="標楷體" w:hAnsi="Times New Roman"/>
                <w:szCs w:val="24"/>
              </w:rPr>
              <w:t>章名未修正。</w:t>
            </w:r>
          </w:p>
        </w:tc>
      </w:tr>
      <w:tr w:rsidR="00F22E83" w:rsidRPr="00BD7FB7" w:rsidTr="00A91D25">
        <w:tc>
          <w:tcPr>
            <w:tcW w:w="1666" w:type="pct"/>
            <w:shd w:val="clear" w:color="auto" w:fill="FFFFFF" w:themeFill="background1"/>
          </w:tcPr>
          <w:p w:rsidR="000E6884" w:rsidRPr="00BD7FB7" w:rsidRDefault="000E6884"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第一條　</w:t>
            </w:r>
            <w:r w:rsidRPr="00BD7FB7">
              <w:rPr>
                <w:rFonts w:ascii="標楷體" w:eastAsia="標楷體" w:hAnsi="標楷體" w:hint="eastAsia"/>
                <w:szCs w:val="24"/>
              </w:rPr>
              <w:t>本細則依空氣污染防制法</w:t>
            </w:r>
            <w:r w:rsidR="00AF7B47" w:rsidRPr="00BD7FB7">
              <w:rPr>
                <w:rFonts w:ascii="標楷體" w:eastAsia="標楷體" w:hAnsi="標楷體" w:hint="eastAsia"/>
                <w:szCs w:val="24"/>
              </w:rPr>
              <w:t>（</w:t>
            </w:r>
            <w:r w:rsidRPr="00BD7FB7">
              <w:rPr>
                <w:rFonts w:ascii="標楷體" w:eastAsia="標楷體" w:hAnsi="標楷體" w:hint="eastAsia"/>
                <w:szCs w:val="24"/>
              </w:rPr>
              <w:t>以下簡稱本法</w:t>
            </w:r>
            <w:r w:rsidR="00AF7B47" w:rsidRPr="00BD7FB7">
              <w:rPr>
                <w:rFonts w:ascii="標楷體" w:eastAsia="標楷體" w:hAnsi="標楷體" w:hint="eastAsia"/>
                <w:szCs w:val="24"/>
              </w:rPr>
              <w:t>）</w:t>
            </w:r>
            <w:r w:rsidRPr="00BD7FB7">
              <w:rPr>
                <w:rFonts w:ascii="標楷體" w:eastAsia="標楷體" w:hAnsi="標楷體" w:hint="eastAsia"/>
                <w:szCs w:val="24"/>
              </w:rPr>
              <w:t>第</w:t>
            </w:r>
            <w:r w:rsidR="00052487" w:rsidRPr="00BD7FB7">
              <w:rPr>
                <w:rFonts w:ascii="標楷體" w:eastAsia="標楷體" w:hAnsi="標楷體" w:hint="eastAsia"/>
                <w:szCs w:val="24"/>
                <w:u w:val="single"/>
              </w:rPr>
              <w:t>九十九</w:t>
            </w:r>
            <w:r w:rsidRPr="00BD7FB7">
              <w:rPr>
                <w:rFonts w:ascii="標楷體" w:eastAsia="標楷體" w:hAnsi="標楷體" w:hint="eastAsia"/>
                <w:szCs w:val="24"/>
              </w:rPr>
              <w:t>條規定訂定之。</w:t>
            </w:r>
          </w:p>
        </w:tc>
        <w:tc>
          <w:tcPr>
            <w:tcW w:w="1667" w:type="pct"/>
            <w:shd w:val="clear" w:color="auto" w:fill="FFFFFF" w:themeFill="background1"/>
          </w:tcPr>
          <w:p w:rsidR="000E6884" w:rsidRPr="00BD7FB7" w:rsidRDefault="000E6884"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第一條　</w:t>
            </w:r>
            <w:r w:rsidRPr="00BD7FB7">
              <w:rPr>
                <w:rFonts w:ascii="標楷體" w:eastAsia="標楷體" w:hAnsi="標楷體" w:hint="eastAsia"/>
                <w:szCs w:val="24"/>
              </w:rPr>
              <w:t>本細則依空氣污染防制法</w:t>
            </w:r>
            <w:r w:rsidRPr="00BD7FB7">
              <w:rPr>
                <w:rFonts w:ascii="標楷體" w:eastAsia="標楷體" w:hAnsi="標楷體"/>
                <w:szCs w:val="24"/>
              </w:rPr>
              <w:t xml:space="preserve"> </w:t>
            </w:r>
            <w:r w:rsidR="00AF7B47" w:rsidRPr="00BD7FB7">
              <w:rPr>
                <w:rFonts w:ascii="標楷體" w:eastAsia="標楷體" w:hAnsi="標楷體" w:hint="eastAsia"/>
                <w:szCs w:val="24"/>
              </w:rPr>
              <w:t>（</w:t>
            </w:r>
            <w:r w:rsidRPr="00BD7FB7">
              <w:rPr>
                <w:rFonts w:ascii="標楷體" w:eastAsia="標楷體" w:hAnsi="標楷體" w:hint="eastAsia"/>
                <w:szCs w:val="24"/>
              </w:rPr>
              <w:t>以下簡稱本法</w:t>
            </w:r>
            <w:r w:rsidR="00AF7B47" w:rsidRPr="00BD7FB7">
              <w:rPr>
                <w:rFonts w:ascii="標楷體" w:eastAsia="標楷體" w:hAnsi="標楷體" w:hint="eastAsia"/>
                <w:szCs w:val="24"/>
              </w:rPr>
              <w:t>）</w:t>
            </w:r>
            <w:r w:rsidRPr="00BD7FB7">
              <w:rPr>
                <w:rFonts w:ascii="標楷體" w:eastAsia="標楷體" w:hAnsi="標楷體" w:hint="eastAsia"/>
                <w:szCs w:val="24"/>
              </w:rPr>
              <w:t>第八十五條規定訂定之。</w:t>
            </w:r>
          </w:p>
        </w:tc>
        <w:tc>
          <w:tcPr>
            <w:tcW w:w="1667" w:type="pct"/>
            <w:shd w:val="clear" w:color="auto" w:fill="FFFFFF" w:themeFill="background1"/>
          </w:tcPr>
          <w:p w:rsidR="000E6884" w:rsidRPr="00897022" w:rsidRDefault="004D42B3" w:rsidP="00AC02B0">
            <w:pPr>
              <w:adjustRightInd w:val="0"/>
              <w:snapToGrid w:val="0"/>
              <w:spacing w:line="240" w:lineRule="auto"/>
              <w:ind w:left="0" w:firstLine="0"/>
              <w:rPr>
                <w:rFonts w:ascii="Times New Roman" w:eastAsia="標楷體" w:hAnsi="Times New Roman"/>
                <w:szCs w:val="24"/>
              </w:rPr>
            </w:pPr>
            <w:r w:rsidRPr="00897022">
              <w:rPr>
                <w:rFonts w:ascii="Times New Roman" w:eastAsia="標楷體" w:hAnsi="Times New Roman" w:hint="eastAsia"/>
                <w:szCs w:val="24"/>
              </w:rPr>
              <w:t>配合</w:t>
            </w:r>
            <w:r w:rsidR="00AC02B0" w:rsidRPr="00897022">
              <w:rPr>
                <w:rFonts w:ascii="Times New Roman" w:eastAsia="標楷體" w:hAnsi="Times New Roman" w:hint="eastAsia"/>
                <w:szCs w:val="24"/>
              </w:rPr>
              <w:t>本</w:t>
            </w:r>
            <w:r w:rsidR="00AF7B47" w:rsidRPr="00897022">
              <w:rPr>
                <w:rFonts w:ascii="Times New Roman" w:eastAsia="標楷體" w:hAnsi="Times New Roman" w:hint="eastAsia"/>
                <w:szCs w:val="24"/>
              </w:rPr>
              <w:t>法修正，調整授權</w:t>
            </w:r>
            <w:r w:rsidR="003753F5" w:rsidRPr="00897022">
              <w:rPr>
                <w:rFonts w:ascii="Times New Roman" w:eastAsia="標楷體" w:hAnsi="Times New Roman" w:hint="eastAsia"/>
                <w:szCs w:val="24"/>
              </w:rPr>
              <w:t>條次。</w:t>
            </w:r>
          </w:p>
        </w:tc>
      </w:tr>
      <w:tr w:rsidR="00F22E83" w:rsidRPr="00BD7FB7" w:rsidTr="00A91D25">
        <w:tc>
          <w:tcPr>
            <w:tcW w:w="1666" w:type="pct"/>
            <w:shd w:val="clear" w:color="auto" w:fill="FFFFFF" w:themeFill="background1"/>
          </w:tcPr>
          <w:p w:rsidR="000E6884" w:rsidRPr="00BD7FB7" w:rsidRDefault="000E6884"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hint="eastAsia"/>
                <w:szCs w:val="24"/>
              </w:rPr>
              <w:t>二</w:t>
            </w:r>
            <w:r w:rsidRPr="00BD7FB7">
              <w:rPr>
                <w:rFonts w:ascii="標楷體" w:eastAsia="標楷體" w:hAnsi="標楷體"/>
                <w:szCs w:val="24"/>
              </w:rPr>
              <w:t xml:space="preserve">條　</w:t>
            </w:r>
            <w:r w:rsidRPr="00BD7FB7">
              <w:rPr>
                <w:rFonts w:ascii="標楷體" w:eastAsia="標楷體" w:hAnsi="標楷體" w:hint="eastAsia"/>
                <w:szCs w:val="24"/>
              </w:rPr>
              <w:t>本法第</w:t>
            </w:r>
            <w:r w:rsidRPr="00BD7FB7">
              <w:rPr>
                <w:rFonts w:ascii="標楷體" w:eastAsia="標楷體" w:hAnsi="標楷體" w:hint="eastAsia"/>
                <w:szCs w:val="24"/>
                <w:u w:val="single"/>
              </w:rPr>
              <w:t>三</w:t>
            </w:r>
            <w:r w:rsidRPr="00BD7FB7">
              <w:rPr>
                <w:rFonts w:ascii="標楷體" w:eastAsia="標楷體" w:hAnsi="標楷體" w:hint="eastAsia"/>
                <w:szCs w:val="24"/>
              </w:rPr>
              <w:t>條第一款所定空氣污染物之種類如下：</w:t>
            </w:r>
          </w:p>
          <w:p w:rsidR="000E6884" w:rsidRPr="00BD7FB7" w:rsidRDefault="000E6884" w:rsidP="00A91D25">
            <w:pPr>
              <w:pStyle w:val="a3"/>
              <w:numPr>
                <w:ilvl w:val="0"/>
                <w:numId w:val="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氣狀污染物：</w:t>
            </w:r>
          </w:p>
          <w:p w:rsidR="000E6884" w:rsidRPr="00BD7FB7" w:rsidRDefault="000E6884" w:rsidP="00A91D25">
            <w:pPr>
              <w:pStyle w:val="a3"/>
              <w:numPr>
                <w:ilvl w:val="0"/>
                <w:numId w:val="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硫氧化物</w:t>
            </w:r>
            <w:r w:rsidRPr="00BD7FB7">
              <w:rPr>
                <w:rFonts w:ascii="標楷體" w:eastAsia="標楷體" w:hAnsi="標楷體"/>
                <w:szCs w:val="24"/>
              </w:rPr>
              <w:t xml:space="preserve"> </w:t>
            </w:r>
            <w:r w:rsidR="00E96B53" w:rsidRPr="00BD7FB7">
              <w:rPr>
                <w:rFonts w:ascii="標楷體" w:eastAsia="標楷體" w:hAnsi="標楷體" w:hint="eastAsia"/>
                <w:szCs w:val="24"/>
              </w:rPr>
              <w:t>（</w:t>
            </w:r>
            <w:r w:rsidRPr="00BD7FB7">
              <w:rPr>
                <w:rFonts w:ascii="標楷體" w:eastAsia="標楷體" w:hAnsi="標楷體"/>
                <w:szCs w:val="24"/>
              </w:rPr>
              <w:t>SO</w:t>
            </w:r>
            <w:r w:rsidRPr="00BD7FB7">
              <w:rPr>
                <w:rFonts w:ascii="標楷體" w:eastAsia="標楷體" w:hAnsi="標楷體"/>
                <w:szCs w:val="24"/>
                <w:vertAlign w:val="subscript"/>
              </w:rPr>
              <w:t>2</w:t>
            </w:r>
            <w:r w:rsidRPr="00BD7FB7">
              <w:rPr>
                <w:rFonts w:ascii="標楷體" w:eastAsia="標楷體" w:hAnsi="標楷體"/>
                <w:szCs w:val="24"/>
              </w:rPr>
              <w:t xml:space="preserve"> 及 SO</w:t>
            </w:r>
            <w:r w:rsidRPr="00BD7FB7">
              <w:rPr>
                <w:rFonts w:ascii="標楷體" w:eastAsia="標楷體" w:hAnsi="標楷體"/>
                <w:szCs w:val="24"/>
                <w:vertAlign w:val="subscript"/>
              </w:rPr>
              <w:t>3</w:t>
            </w:r>
            <w:r w:rsidRPr="00BD7FB7">
              <w:rPr>
                <w:rFonts w:ascii="標楷體" w:eastAsia="標楷體" w:hAnsi="標楷體" w:hint="eastAsia"/>
                <w:szCs w:val="24"/>
              </w:rPr>
              <w:t>合稱為</w:t>
            </w:r>
            <w:r w:rsidRPr="00BD7FB7">
              <w:rPr>
                <w:rFonts w:ascii="標楷體" w:eastAsia="標楷體" w:hAnsi="標楷體"/>
                <w:szCs w:val="24"/>
              </w:rPr>
              <w:t>SO</w:t>
            </w:r>
            <w:r w:rsidRPr="00BD7FB7">
              <w:rPr>
                <w:rFonts w:ascii="標楷體" w:eastAsia="標楷體" w:hAnsi="標楷體"/>
                <w:szCs w:val="24"/>
                <w:vertAlign w:val="subscript"/>
              </w:rPr>
              <w:t>x</w:t>
            </w:r>
            <w:r w:rsidR="00E96B53" w:rsidRPr="00BD7FB7">
              <w:rPr>
                <w:rFonts w:ascii="標楷體" w:eastAsia="標楷體" w:hAnsi="標楷體" w:hint="eastAsia"/>
                <w:szCs w:val="24"/>
              </w:rPr>
              <w:t>）</w:t>
            </w:r>
            <w:r w:rsidRPr="00BD7FB7">
              <w:rPr>
                <w:rFonts w:ascii="標楷體" w:eastAsia="標楷體" w:hAnsi="標楷體"/>
                <w:szCs w:val="24"/>
              </w:rPr>
              <w:t xml:space="preserve"> 。</w:t>
            </w:r>
          </w:p>
          <w:p w:rsidR="000E6884" w:rsidRPr="00BD7FB7" w:rsidRDefault="000E6884" w:rsidP="00A91D25">
            <w:pPr>
              <w:pStyle w:val="a3"/>
              <w:numPr>
                <w:ilvl w:val="0"/>
                <w:numId w:val="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一氧化碳</w:t>
            </w:r>
            <w:r w:rsidRPr="00BD7FB7">
              <w:rPr>
                <w:rFonts w:ascii="標楷體" w:eastAsia="標楷體" w:hAnsi="標楷體"/>
                <w:szCs w:val="24"/>
              </w:rPr>
              <w:t xml:space="preserve"> </w:t>
            </w:r>
            <w:r w:rsidR="00E96B53" w:rsidRPr="00BD7FB7">
              <w:rPr>
                <w:rFonts w:ascii="標楷體" w:eastAsia="標楷體" w:hAnsi="標楷體" w:hint="eastAsia"/>
                <w:szCs w:val="24"/>
              </w:rPr>
              <w:t>（</w:t>
            </w:r>
            <w:r w:rsidRPr="00BD7FB7">
              <w:rPr>
                <w:rFonts w:ascii="標楷體" w:eastAsia="標楷體" w:hAnsi="標楷體"/>
                <w:szCs w:val="24"/>
              </w:rPr>
              <w:t>CO</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A91D25">
            <w:pPr>
              <w:pStyle w:val="a3"/>
              <w:numPr>
                <w:ilvl w:val="0"/>
                <w:numId w:val="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氮氧化物</w:t>
            </w:r>
            <w:r w:rsidRPr="00BD7FB7">
              <w:rPr>
                <w:rFonts w:ascii="標楷體" w:eastAsia="標楷體" w:hAnsi="標楷體"/>
                <w:szCs w:val="24"/>
              </w:rPr>
              <w:t xml:space="preserve">(NO </w:t>
            </w:r>
            <w:r w:rsidRPr="00BD7FB7">
              <w:rPr>
                <w:rFonts w:ascii="標楷體" w:eastAsia="標楷體" w:hAnsi="標楷體" w:hint="eastAsia"/>
                <w:szCs w:val="24"/>
              </w:rPr>
              <w:t>及</w:t>
            </w:r>
            <w:r w:rsidRPr="00BD7FB7">
              <w:rPr>
                <w:rFonts w:ascii="標楷體" w:eastAsia="標楷體" w:hAnsi="標楷體"/>
                <w:szCs w:val="24"/>
              </w:rPr>
              <w:t>NO</w:t>
            </w:r>
            <w:r w:rsidRPr="00BD7FB7">
              <w:rPr>
                <w:rFonts w:ascii="標楷體" w:eastAsia="標楷體" w:hAnsi="標楷體"/>
                <w:szCs w:val="24"/>
                <w:vertAlign w:val="subscript"/>
              </w:rPr>
              <w:t>2</w:t>
            </w:r>
            <w:r w:rsidRPr="00BD7FB7">
              <w:rPr>
                <w:rFonts w:ascii="標楷體" w:eastAsia="標楷體" w:hAnsi="標楷體" w:hint="eastAsia"/>
                <w:szCs w:val="24"/>
              </w:rPr>
              <w:t>合稱為</w:t>
            </w:r>
            <w:r w:rsidRPr="00BD7FB7">
              <w:rPr>
                <w:rFonts w:ascii="標楷體" w:eastAsia="標楷體" w:hAnsi="標楷體"/>
                <w:szCs w:val="24"/>
              </w:rPr>
              <w:t>NO</w:t>
            </w:r>
            <w:r w:rsidRPr="00BD7FB7">
              <w:rPr>
                <w:rFonts w:ascii="標楷體" w:eastAsia="標楷體" w:hAnsi="標楷體"/>
                <w:szCs w:val="24"/>
                <w:vertAlign w:val="subscript"/>
              </w:rPr>
              <w:t>x</w:t>
            </w:r>
            <w:r w:rsidRPr="00BD7FB7">
              <w:rPr>
                <w:rFonts w:ascii="標楷體" w:eastAsia="標楷體" w:hAnsi="標楷體"/>
                <w:szCs w:val="24"/>
              </w:rPr>
              <w:t>)。</w:t>
            </w:r>
          </w:p>
          <w:p w:rsidR="000E6884" w:rsidRPr="00BD7FB7" w:rsidRDefault="000E6884" w:rsidP="00A91D25">
            <w:pPr>
              <w:pStyle w:val="a3"/>
              <w:numPr>
                <w:ilvl w:val="0"/>
                <w:numId w:val="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碳氫化合物</w:t>
            </w:r>
            <w:r w:rsidRPr="00BD7FB7">
              <w:rPr>
                <w:rFonts w:ascii="標楷體" w:eastAsia="標楷體" w:hAnsi="標楷體"/>
                <w:szCs w:val="24"/>
              </w:rPr>
              <w:t xml:space="preserve"> </w:t>
            </w:r>
            <w:r w:rsidR="00E96B53" w:rsidRPr="00BD7FB7">
              <w:rPr>
                <w:rFonts w:ascii="標楷體" w:eastAsia="標楷體" w:hAnsi="標楷體" w:hint="eastAsia"/>
                <w:szCs w:val="24"/>
              </w:rPr>
              <w:t>（</w:t>
            </w:r>
            <w:r w:rsidRPr="00BD7FB7">
              <w:rPr>
                <w:rFonts w:ascii="標楷體" w:eastAsia="標楷體" w:hAnsi="標楷體"/>
                <w:szCs w:val="24"/>
              </w:rPr>
              <w:t>CxHy</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A91D25">
            <w:pPr>
              <w:pStyle w:val="a3"/>
              <w:numPr>
                <w:ilvl w:val="0"/>
                <w:numId w:val="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氯化氫</w:t>
            </w:r>
            <w:r w:rsidR="00E96B53" w:rsidRPr="00BD7FB7">
              <w:rPr>
                <w:rFonts w:ascii="標楷體" w:eastAsia="標楷體" w:hAnsi="標楷體" w:hint="eastAsia"/>
                <w:szCs w:val="24"/>
              </w:rPr>
              <w:t>（</w:t>
            </w:r>
            <w:r w:rsidRPr="00BD7FB7">
              <w:rPr>
                <w:rFonts w:ascii="標楷體" w:eastAsia="標楷體" w:hAnsi="標楷體"/>
                <w:szCs w:val="24"/>
              </w:rPr>
              <w:t>HCl</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A91D25">
            <w:pPr>
              <w:pStyle w:val="a3"/>
              <w:numPr>
                <w:ilvl w:val="0"/>
                <w:numId w:val="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二硫化碳</w:t>
            </w:r>
            <w:r w:rsidR="00E96B53" w:rsidRPr="00BD7FB7">
              <w:rPr>
                <w:rFonts w:ascii="標楷體" w:eastAsia="標楷體" w:hAnsi="標楷體" w:hint="eastAsia"/>
                <w:szCs w:val="24"/>
              </w:rPr>
              <w:t>（</w:t>
            </w:r>
            <w:r w:rsidRPr="00BD7FB7">
              <w:rPr>
                <w:rFonts w:ascii="標楷體" w:eastAsia="標楷體" w:hAnsi="標楷體"/>
                <w:szCs w:val="24"/>
              </w:rPr>
              <w:t>CS</w:t>
            </w:r>
            <w:r w:rsidRPr="00BD7FB7">
              <w:rPr>
                <w:rFonts w:ascii="標楷體" w:eastAsia="標楷體" w:hAnsi="標楷體"/>
                <w:szCs w:val="24"/>
                <w:vertAlign w:val="subscript"/>
              </w:rPr>
              <w:t>2</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A91D25">
            <w:pPr>
              <w:pStyle w:val="a3"/>
              <w:numPr>
                <w:ilvl w:val="0"/>
                <w:numId w:val="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鹵化烴類</w:t>
            </w:r>
            <w:r w:rsidR="00E96B53" w:rsidRPr="00BD7FB7">
              <w:rPr>
                <w:rFonts w:ascii="標楷體" w:eastAsia="標楷體" w:hAnsi="標楷體" w:hint="eastAsia"/>
                <w:szCs w:val="24"/>
              </w:rPr>
              <w:t>（</w:t>
            </w:r>
            <w:r w:rsidRPr="00BD7FB7">
              <w:rPr>
                <w:rFonts w:ascii="標楷體" w:eastAsia="標楷體" w:hAnsi="標楷體"/>
                <w:szCs w:val="24"/>
              </w:rPr>
              <w:t>CmHnXx</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A91D25">
            <w:pPr>
              <w:pStyle w:val="a3"/>
              <w:numPr>
                <w:ilvl w:val="0"/>
                <w:numId w:val="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全鹵化烷類</w:t>
            </w:r>
            <w:r w:rsidR="00E96B53" w:rsidRPr="00BD7FB7">
              <w:rPr>
                <w:rFonts w:ascii="標楷體" w:eastAsia="標楷體" w:hAnsi="標楷體" w:hint="eastAsia"/>
                <w:szCs w:val="24"/>
              </w:rPr>
              <w:t>（</w:t>
            </w:r>
            <w:r w:rsidRPr="00BD7FB7">
              <w:rPr>
                <w:rFonts w:ascii="標楷體" w:eastAsia="標楷體" w:hAnsi="標楷體"/>
                <w:szCs w:val="24"/>
              </w:rPr>
              <w:t>CFCs</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A91D25">
            <w:pPr>
              <w:pStyle w:val="a3"/>
              <w:numPr>
                <w:ilvl w:val="0"/>
                <w:numId w:val="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揮發性有機物</w:t>
            </w:r>
            <w:r w:rsidR="00E96B53" w:rsidRPr="00BD7FB7">
              <w:rPr>
                <w:rFonts w:ascii="標楷體" w:eastAsia="標楷體" w:hAnsi="標楷體" w:hint="eastAsia"/>
                <w:szCs w:val="24"/>
              </w:rPr>
              <w:t>（</w:t>
            </w:r>
            <w:r w:rsidRPr="00BD7FB7">
              <w:rPr>
                <w:rFonts w:ascii="標楷體" w:eastAsia="標楷體" w:hAnsi="標楷體"/>
                <w:szCs w:val="24"/>
              </w:rPr>
              <w:t>VOCs</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A91D25">
            <w:pPr>
              <w:pStyle w:val="a3"/>
              <w:numPr>
                <w:ilvl w:val="0"/>
                <w:numId w:val="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粒狀污染物：</w:t>
            </w:r>
          </w:p>
          <w:p w:rsidR="000E6884" w:rsidRPr="00BD7FB7" w:rsidRDefault="000E6884" w:rsidP="0089073B">
            <w:pPr>
              <w:pStyle w:val="a3"/>
              <w:numPr>
                <w:ilvl w:val="0"/>
                <w:numId w:val="99"/>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總懸浮微粒：指懸浮於空氣中之微粒。</w:t>
            </w:r>
          </w:p>
          <w:p w:rsidR="000E6884" w:rsidRPr="00BD7FB7" w:rsidRDefault="000E6884" w:rsidP="0089073B">
            <w:pPr>
              <w:pStyle w:val="a3"/>
              <w:numPr>
                <w:ilvl w:val="0"/>
                <w:numId w:val="99"/>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懸浮微粒：指粒徑在十微米</w:t>
            </w:r>
            <w:r w:rsidR="004D42B3" w:rsidRPr="00BD7FB7">
              <w:rPr>
                <w:rFonts w:ascii="標楷體" w:eastAsia="標楷體" w:hAnsi="標楷體" w:hint="eastAsia"/>
                <w:szCs w:val="24"/>
              </w:rPr>
              <w:t>（</w:t>
            </w:r>
            <w:r w:rsidRPr="00BD7FB7">
              <w:rPr>
                <w:rFonts w:ascii="標楷體" w:eastAsia="標楷體" w:hAnsi="標楷體" w:hint="eastAsia"/>
                <w:szCs w:val="24"/>
              </w:rPr>
              <w:t>µ</w:t>
            </w:r>
            <w:r w:rsidRPr="00BD7FB7">
              <w:rPr>
                <w:rFonts w:ascii="標楷體" w:eastAsia="標楷體" w:hAnsi="標楷體"/>
                <w:szCs w:val="24"/>
              </w:rPr>
              <w:t>m</w:t>
            </w:r>
            <w:r w:rsidR="004D42B3" w:rsidRPr="00BD7FB7">
              <w:rPr>
                <w:rFonts w:ascii="標楷體" w:eastAsia="標楷體" w:hAnsi="標楷體" w:hint="eastAsia"/>
                <w:szCs w:val="24"/>
              </w:rPr>
              <w:t>）</w:t>
            </w:r>
            <w:r w:rsidRPr="00BD7FB7">
              <w:rPr>
                <w:rFonts w:ascii="標楷體" w:eastAsia="標楷體" w:hAnsi="標楷體" w:hint="eastAsia"/>
                <w:szCs w:val="24"/>
              </w:rPr>
              <w:t>以下之粒子。</w:t>
            </w:r>
          </w:p>
          <w:p w:rsidR="003A2D43" w:rsidRPr="00BD7FB7" w:rsidRDefault="00BE434C" w:rsidP="00A91D25">
            <w:pPr>
              <w:pStyle w:val="a3"/>
              <w:adjustRightInd w:val="0"/>
              <w:snapToGrid w:val="0"/>
              <w:ind w:left="1200" w:hangingChars="300" w:hanging="720"/>
              <w:jc w:val="both"/>
              <w:rPr>
                <w:rFonts w:ascii="標楷體" w:eastAsia="標楷體" w:hAnsi="標楷體"/>
                <w:szCs w:val="24"/>
                <w:u w:val="single"/>
              </w:rPr>
            </w:pPr>
            <w:r w:rsidRPr="00BD7FB7">
              <w:rPr>
                <w:rFonts w:ascii="標楷體" w:eastAsia="標楷體" w:hAnsi="標楷體" w:hint="eastAsia"/>
                <w:szCs w:val="24"/>
                <w:u w:val="single"/>
              </w:rPr>
              <w:t>（三）</w:t>
            </w:r>
            <w:r w:rsidR="00010D62" w:rsidRPr="00BD7FB7">
              <w:rPr>
                <w:rFonts w:ascii="標楷體" w:eastAsia="標楷體" w:hAnsi="標楷體" w:hint="eastAsia"/>
                <w:szCs w:val="24"/>
                <w:u w:val="single"/>
              </w:rPr>
              <w:t>細懸浮微粒：指粒徑在二點五微米（µ</w:t>
            </w:r>
            <w:r w:rsidR="00010D62" w:rsidRPr="00BD7FB7">
              <w:rPr>
                <w:rFonts w:ascii="標楷體" w:eastAsia="標楷體" w:hAnsi="標楷體"/>
                <w:szCs w:val="24"/>
                <w:u w:val="single"/>
              </w:rPr>
              <w:t>m）以下之粒子。</w:t>
            </w:r>
          </w:p>
          <w:p w:rsidR="0028567D" w:rsidRPr="00BD7FB7" w:rsidRDefault="003A2D43" w:rsidP="00A91D25">
            <w:pPr>
              <w:pStyle w:val="a3"/>
              <w:widowControl/>
              <w:suppressAutoHyphens/>
              <w:overflowPunct w:val="0"/>
              <w:autoSpaceDE w:val="0"/>
              <w:autoSpaceDN w:val="0"/>
              <w:adjustRightInd w:val="0"/>
              <w:snapToGrid w:val="0"/>
              <w:ind w:left="1200" w:hangingChars="300" w:hanging="720"/>
              <w:jc w:val="both"/>
              <w:rPr>
                <w:rFonts w:ascii="標楷體" w:eastAsia="標楷體" w:hAnsi="標楷體"/>
                <w:szCs w:val="24"/>
                <w:u w:val="single"/>
              </w:rPr>
            </w:pPr>
            <w:r w:rsidRPr="00BD7FB7">
              <w:rPr>
                <w:rFonts w:ascii="標楷體" w:eastAsia="標楷體" w:hAnsi="標楷體" w:hint="eastAsia"/>
                <w:szCs w:val="24"/>
                <w:u w:val="single"/>
              </w:rPr>
              <w:t>（</w:t>
            </w:r>
            <w:r w:rsidR="00677EDF" w:rsidRPr="00BD7FB7">
              <w:rPr>
                <w:rFonts w:ascii="標楷體" w:eastAsia="標楷體" w:hAnsi="標楷體" w:hint="eastAsia"/>
                <w:szCs w:val="24"/>
                <w:u w:val="single"/>
              </w:rPr>
              <w:t>四</w:t>
            </w:r>
            <w:r w:rsidR="008C7C10" w:rsidRPr="00BD7FB7">
              <w:rPr>
                <w:rFonts w:ascii="標楷體" w:eastAsia="標楷體" w:hAnsi="標楷體" w:hint="eastAsia"/>
                <w:szCs w:val="24"/>
                <w:u w:val="single"/>
              </w:rPr>
              <w:t>）</w:t>
            </w:r>
            <w:r w:rsidR="000E6884" w:rsidRPr="00BD7FB7">
              <w:rPr>
                <w:rFonts w:ascii="標楷體" w:eastAsia="標楷體" w:hAnsi="標楷體" w:hint="eastAsia"/>
                <w:szCs w:val="24"/>
              </w:rPr>
              <w:t>落塵</w:t>
            </w:r>
            <w:r w:rsidRPr="00BD7FB7">
              <w:rPr>
                <w:rFonts w:ascii="標楷體" w:eastAsia="標楷體" w:hAnsi="標楷體" w:hint="eastAsia"/>
                <w:szCs w:val="24"/>
              </w:rPr>
              <w:t>：</w:t>
            </w:r>
            <w:r w:rsidR="000E6884" w:rsidRPr="00BD7FB7">
              <w:rPr>
                <w:rFonts w:ascii="標楷體" w:eastAsia="標楷體" w:hAnsi="標楷體" w:hint="eastAsia"/>
                <w:szCs w:val="24"/>
              </w:rPr>
              <w:t>粒徑超過十微米</w:t>
            </w:r>
            <w:r w:rsidR="004D42B3" w:rsidRPr="00BD7FB7">
              <w:rPr>
                <w:rFonts w:ascii="標楷體" w:eastAsia="標楷體" w:hAnsi="標楷體" w:hint="eastAsia"/>
                <w:szCs w:val="24"/>
              </w:rPr>
              <w:t>（</w:t>
            </w:r>
            <w:r w:rsidR="000E6884" w:rsidRPr="00BD7FB7">
              <w:rPr>
                <w:rFonts w:ascii="標楷體" w:eastAsia="標楷體" w:hAnsi="標楷體" w:hint="eastAsia"/>
                <w:szCs w:val="24"/>
              </w:rPr>
              <w:t>µ</w:t>
            </w:r>
            <w:r w:rsidR="000E6884" w:rsidRPr="00BD7FB7">
              <w:rPr>
                <w:rFonts w:ascii="標楷體" w:eastAsia="標楷體" w:hAnsi="標楷體"/>
                <w:szCs w:val="24"/>
              </w:rPr>
              <w:t>m</w:t>
            </w:r>
            <w:r w:rsidR="004D42B3" w:rsidRPr="00BD7FB7">
              <w:rPr>
                <w:rFonts w:ascii="標楷體" w:eastAsia="標楷體" w:hAnsi="標楷體" w:hint="eastAsia"/>
                <w:szCs w:val="24"/>
              </w:rPr>
              <w:t>）</w:t>
            </w:r>
            <w:r w:rsidR="000E6884" w:rsidRPr="00BD7FB7">
              <w:rPr>
                <w:rFonts w:ascii="標楷體" w:eastAsia="標楷體" w:hAnsi="標楷體" w:hint="eastAsia"/>
                <w:szCs w:val="24"/>
              </w:rPr>
              <w:t>，能因重力逐漸落下而引起公眾厭惡之物質。</w:t>
            </w:r>
          </w:p>
          <w:p w:rsidR="0028567D" w:rsidRPr="00BD7FB7" w:rsidRDefault="00AF7B47" w:rsidP="00A91D25">
            <w:pPr>
              <w:widowControl w:val="0"/>
              <w:overflowPunct w:val="0"/>
              <w:adjustRightInd w:val="0"/>
              <w:snapToGrid w:val="0"/>
              <w:spacing w:line="240" w:lineRule="auto"/>
              <w:ind w:leftChars="200" w:left="1200" w:hangingChars="300" w:hanging="720"/>
              <w:rPr>
                <w:rFonts w:ascii="標楷體" w:eastAsia="標楷體" w:hAnsi="標楷體"/>
                <w:szCs w:val="24"/>
              </w:rPr>
            </w:pPr>
            <w:r w:rsidRPr="00BD7FB7">
              <w:rPr>
                <w:rFonts w:ascii="標楷體" w:eastAsia="標楷體" w:hAnsi="標楷體" w:hint="eastAsia"/>
                <w:szCs w:val="24"/>
                <w:u w:val="single"/>
              </w:rPr>
              <w:t>（</w:t>
            </w:r>
            <w:r w:rsidR="00677EDF" w:rsidRPr="00BD7FB7">
              <w:rPr>
                <w:rFonts w:ascii="標楷體" w:eastAsia="標楷體" w:hAnsi="標楷體" w:hint="eastAsia"/>
                <w:szCs w:val="24"/>
                <w:u w:val="single"/>
              </w:rPr>
              <w:t>五</w:t>
            </w:r>
            <w:r w:rsidRPr="00BD7FB7">
              <w:rPr>
                <w:rFonts w:ascii="標楷體" w:eastAsia="標楷體" w:hAnsi="標楷體" w:hint="eastAsia"/>
                <w:szCs w:val="24"/>
                <w:u w:val="single"/>
              </w:rPr>
              <w:t>）</w:t>
            </w:r>
            <w:r w:rsidR="000E6884" w:rsidRPr="00BD7FB7">
              <w:rPr>
                <w:rFonts w:ascii="標楷體" w:eastAsia="標楷體" w:hAnsi="標楷體" w:cs="Times New Roman" w:hint="eastAsia"/>
                <w:szCs w:val="24"/>
              </w:rPr>
              <w:t>金屬燻煙及其化合物：含金屬或其化合物之微粒。</w:t>
            </w:r>
          </w:p>
          <w:p w:rsidR="0028567D" w:rsidRPr="00BD7FB7" w:rsidRDefault="003A2D43" w:rsidP="00A91D25">
            <w:pPr>
              <w:adjustRightInd w:val="0"/>
              <w:snapToGrid w:val="0"/>
              <w:spacing w:line="240" w:lineRule="auto"/>
              <w:ind w:leftChars="200" w:left="1200" w:hangingChars="300" w:hanging="720"/>
              <w:rPr>
                <w:rFonts w:ascii="標楷體" w:eastAsia="標楷體" w:hAnsi="標楷體"/>
                <w:szCs w:val="24"/>
              </w:rPr>
            </w:pPr>
            <w:r w:rsidRPr="00BD7FB7">
              <w:rPr>
                <w:rFonts w:ascii="標楷體" w:eastAsia="標楷體" w:hAnsi="標楷體" w:hint="eastAsia"/>
                <w:szCs w:val="24"/>
                <w:u w:val="single"/>
              </w:rPr>
              <w:t>（</w:t>
            </w:r>
            <w:r w:rsidR="00677EDF" w:rsidRPr="00BD7FB7">
              <w:rPr>
                <w:rFonts w:ascii="標楷體" w:eastAsia="標楷體" w:hAnsi="標楷體" w:hint="eastAsia"/>
                <w:szCs w:val="24"/>
                <w:u w:val="single"/>
              </w:rPr>
              <w:t>六</w:t>
            </w:r>
            <w:r w:rsidRPr="00BD7FB7">
              <w:rPr>
                <w:rFonts w:ascii="標楷體" w:eastAsia="標楷體" w:hAnsi="標楷體" w:hint="eastAsia"/>
                <w:szCs w:val="24"/>
                <w:u w:val="single"/>
              </w:rPr>
              <w:t>）</w:t>
            </w:r>
            <w:r w:rsidR="000E6884" w:rsidRPr="00BD7FB7">
              <w:rPr>
                <w:rFonts w:ascii="標楷體" w:eastAsia="標楷體" w:hAnsi="標楷體" w:hint="eastAsia"/>
                <w:szCs w:val="24"/>
              </w:rPr>
              <w:t>黑煙：以碳粒為主要成分之暗灰色至黑色之煙。</w:t>
            </w:r>
          </w:p>
          <w:p w:rsidR="0028567D" w:rsidRPr="00BD7FB7" w:rsidRDefault="003A2D43" w:rsidP="00A91D25">
            <w:pPr>
              <w:adjustRightInd w:val="0"/>
              <w:snapToGrid w:val="0"/>
              <w:spacing w:line="240" w:lineRule="auto"/>
              <w:ind w:leftChars="200" w:left="1200" w:hangingChars="300" w:hanging="720"/>
              <w:rPr>
                <w:rFonts w:ascii="標楷體" w:eastAsia="標楷體" w:hAnsi="標楷體"/>
                <w:szCs w:val="24"/>
              </w:rPr>
            </w:pPr>
            <w:r w:rsidRPr="00BD7FB7">
              <w:rPr>
                <w:rFonts w:ascii="標楷體" w:eastAsia="標楷體" w:hAnsi="標楷體" w:hint="eastAsia"/>
                <w:szCs w:val="24"/>
                <w:u w:val="single"/>
              </w:rPr>
              <w:t>（</w:t>
            </w:r>
            <w:r w:rsidR="00677EDF" w:rsidRPr="00BD7FB7">
              <w:rPr>
                <w:rFonts w:ascii="標楷體" w:eastAsia="標楷體" w:hAnsi="標楷體" w:hint="eastAsia"/>
                <w:szCs w:val="24"/>
                <w:u w:val="single"/>
              </w:rPr>
              <w:t>七</w:t>
            </w:r>
            <w:r w:rsidR="008C7C10" w:rsidRPr="00BD7FB7">
              <w:rPr>
                <w:rFonts w:ascii="標楷體" w:eastAsia="標楷體" w:hAnsi="標楷體" w:hint="eastAsia"/>
                <w:szCs w:val="24"/>
                <w:u w:val="single"/>
              </w:rPr>
              <w:t>）</w:t>
            </w:r>
            <w:r w:rsidR="000E6884" w:rsidRPr="00BD7FB7">
              <w:rPr>
                <w:rFonts w:ascii="標楷體" w:eastAsia="標楷體" w:hAnsi="標楷體" w:hint="eastAsia"/>
                <w:szCs w:val="24"/>
              </w:rPr>
              <w:t>酸霧：含硫酸、硝酸、磷酸、鹽酸等微滴之煙霧。</w:t>
            </w:r>
          </w:p>
          <w:p w:rsidR="000E6884" w:rsidRPr="00BD7FB7" w:rsidRDefault="003A2D43" w:rsidP="00A91D25">
            <w:pPr>
              <w:adjustRightInd w:val="0"/>
              <w:snapToGrid w:val="0"/>
              <w:spacing w:line="240" w:lineRule="auto"/>
              <w:ind w:leftChars="200" w:left="1200" w:hangingChars="300" w:hanging="720"/>
              <w:rPr>
                <w:rFonts w:ascii="標楷體" w:eastAsia="標楷體" w:hAnsi="標楷體"/>
                <w:szCs w:val="24"/>
              </w:rPr>
            </w:pPr>
            <w:r w:rsidRPr="00BD7FB7">
              <w:rPr>
                <w:rFonts w:ascii="標楷體" w:eastAsia="標楷體" w:hAnsi="標楷體" w:hint="eastAsia"/>
                <w:szCs w:val="24"/>
                <w:u w:val="single"/>
              </w:rPr>
              <w:t>（</w:t>
            </w:r>
            <w:r w:rsidR="00677EDF" w:rsidRPr="00BD7FB7">
              <w:rPr>
                <w:rFonts w:ascii="標楷體" w:eastAsia="標楷體" w:hAnsi="標楷體" w:hint="eastAsia"/>
                <w:szCs w:val="24"/>
                <w:u w:val="single"/>
              </w:rPr>
              <w:t>八</w:t>
            </w:r>
            <w:r w:rsidR="008C7C10" w:rsidRPr="00BD7FB7">
              <w:rPr>
                <w:rFonts w:ascii="標楷體" w:eastAsia="標楷體" w:hAnsi="標楷體" w:hint="eastAsia"/>
                <w:szCs w:val="24"/>
                <w:u w:val="single"/>
              </w:rPr>
              <w:t>）</w:t>
            </w:r>
            <w:r w:rsidR="000E6884" w:rsidRPr="00BD7FB7">
              <w:rPr>
                <w:rFonts w:ascii="標楷體" w:eastAsia="標楷體" w:hAnsi="標楷體" w:hint="eastAsia"/>
                <w:szCs w:val="24"/>
              </w:rPr>
              <w:t>油煙：含碳氫化合物之煙霧。</w:t>
            </w:r>
          </w:p>
          <w:p w:rsidR="000E6884" w:rsidRPr="00BD7FB7" w:rsidRDefault="000E6884" w:rsidP="00A91D25">
            <w:pPr>
              <w:pStyle w:val="a3"/>
              <w:numPr>
                <w:ilvl w:val="0"/>
                <w:numId w:val="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衍生性污染物：</w:t>
            </w:r>
          </w:p>
          <w:p w:rsidR="000E6884" w:rsidRPr="00BD7FB7" w:rsidRDefault="000E6884" w:rsidP="00BD4E7D">
            <w:pPr>
              <w:pStyle w:val="a3"/>
              <w:numPr>
                <w:ilvl w:val="0"/>
                <w:numId w:val="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光化學霧：經光化學反應所產生之微粒狀物質而懸浮於空氣中能造成視程障礙者。</w:t>
            </w:r>
          </w:p>
          <w:p w:rsidR="000E6884" w:rsidRPr="00BD7FB7" w:rsidRDefault="000E6884" w:rsidP="00BD4E7D">
            <w:pPr>
              <w:pStyle w:val="a3"/>
              <w:numPr>
                <w:ilvl w:val="0"/>
                <w:numId w:val="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光化學性高氧化物：經光化學反應所產生之強氧化性物質，如臭氧、過氧硝酸乙醯酯</w:t>
            </w:r>
            <w:r w:rsidR="00120C77" w:rsidRPr="00BD7FB7">
              <w:rPr>
                <w:rFonts w:ascii="標楷體" w:eastAsia="標楷體" w:hAnsi="標楷體" w:hint="eastAsia"/>
                <w:szCs w:val="24"/>
              </w:rPr>
              <w:t>（</w:t>
            </w:r>
            <w:r w:rsidRPr="00BD7FB7">
              <w:rPr>
                <w:rFonts w:ascii="標楷體" w:eastAsia="標楷體" w:hAnsi="標楷體"/>
                <w:szCs w:val="24"/>
              </w:rPr>
              <w:t>PAN</w:t>
            </w:r>
            <w:r w:rsidR="00120C77" w:rsidRPr="00BD7FB7">
              <w:rPr>
                <w:rFonts w:ascii="標楷體" w:eastAsia="標楷體" w:hAnsi="標楷體" w:hint="eastAsia"/>
                <w:szCs w:val="24"/>
              </w:rPr>
              <w:t>）</w:t>
            </w:r>
            <w:r w:rsidRPr="00BD7FB7">
              <w:rPr>
                <w:rFonts w:ascii="標楷體" w:eastAsia="標楷體" w:hAnsi="標楷體" w:hint="eastAsia"/>
                <w:szCs w:val="24"/>
              </w:rPr>
              <w:t>等</w:t>
            </w:r>
            <w:r w:rsidR="00120C77" w:rsidRPr="00BD7FB7">
              <w:rPr>
                <w:rFonts w:ascii="標楷體" w:eastAsia="標楷體" w:hAnsi="標楷體" w:hint="eastAsia"/>
                <w:szCs w:val="24"/>
              </w:rPr>
              <w:t>（</w:t>
            </w:r>
            <w:r w:rsidRPr="00BD7FB7">
              <w:rPr>
                <w:rFonts w:ascii="標楷體" w:eastAsia="標楷體" w:hAnsi="標楷體" w:hint="eastAsia"/>
                <w:szCs w:val="24"/>
              </w:rPr>
              <w:t>能將中性碘化鉀溶液游離出碘者為限，但不包括二氧化氮</w:t>
            </w:r>
            <w:r w:rsidR="00120C77" w:rsidRPr="00BD7FB7">
              <w:rPr>
                <w:rFonts w:ascii="標楷體" w:eastAsia="標楷體" w:hAnsi="標楷體"/>
                <w:szCs w:val="24"/>
              </w:rPr>
              <w:t>)</w:t>
            </w:r>
            <w:r w:rsidRPr="00BD7FB7">
              <w:rPr>
                <w:rFonts w:ascii="標楷體" w:eastAsia="標楷體" w:hAnsi="標楷體" w:hint="eastAsia"/>
                <w:szCs w:val="24"/>
              </w:rPr>
              <w:t>。</w:t>
            </w:r>
          </w:p>
          <w:p w:rsidR="005B1B0E" w:rsidRPr="00BD7FB7" w:rsidRDefault="005B1B0E" w:rsidP="00A91D25">
            <w:pPr>
              <w:pStyle w:val="a3"/>
              <w:numPr>
                <w:ilvl w:val="0"/>
                <w:numId w:val="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u w:val="single"/>
              </w:rPr>
              <w:t>有害空氣</w:t>
            </w:r>
            <w:r w:rsidRPr="00BD7FB7">
              <w:rPr>
                <w:rFonts w:ascii="標楷體" w:eastAsia="標楷體" w:hAnsi="標楷體" w:hint="eastAsia"/>
                <w:szCs w:val="24"/>
              </w:rPr>
              <w:t>污染物：</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氟化物。</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氯氣</w:t>
            </w:r>
            <w:r w:rsidR="000E67E8" w:rsidRPr="00BD7FB7">
              <w:rPr>
                <w:rFonts w:ascii="標楷體" w:eastAsia="標楷體" w:hAnsi="標楷體" w:hint="eastAsia"/>
                <w:szCs w:val="24"/>
              </w:rPr>
              <w:t>（</w:t>
            </w:r>
            <w:r w:rsidRPr="00BD7FB7">
              <w:rPr>
                <w:rFonts w:ascii="標楷體" w:eastAsia="標楷體" w:hAnsi="標楷體"/>
                <w:szCs w:val="24"/>
              </w:rPr>
              <w:t>Cl</w:t>
            </w:r>
            <w:r w:rsidRPr="00BD7FB7">
              <w:rPr>
                <w:rFonts w:ascii="標楷體" w:eastAsia="標楷體" w:hAnsi="標楷體"/>
                <w:szCs w:val="24"/>
                <w:vertAlign w:val="subscript"/>
              </w:rPr>
              <w:t>2</w:t>
            </w:r>
            <w:r w:rsidR="000E67E8" w:rsidRPr="00BD7FB7">
              <w:rPr>
                <w:rFonts w:ascii="標楷體" w:eastAsia="標楷體" w:hAnsi="標楷體" w:hint="eastAsia"/>
                <w:szCs w:val="24"/>
              </w:rPr>
              <w:t>）</w:t>
            </w:r>
            <w:r w:rsidRPr="00BD7FB7">
              <w:rPr>
                <w:rFonts w:ascii="標楷體" w:eastAsia="標楷體" w:hAnsi="標楷體" w:hint="eastAsia"/>
                <w:szCs w:val="24"/>
              </w:rPr>
              <w:t>。</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氨氣（</w:t>
            </w:r>
            <w:r w:rsidRPr="00BD7FB7">
              <w:rPr>
                <w:rFonts w:ascii="標楷體" w:eastAsia="標楷體" w:hAnsi="標楷體"/>
                <w:szCs w:val="24"/>
              </w:rPr>
              <w:t>NH</w:t>
            </w:r>
            <w:r w:rsidRPr="00BD7FB7">
              <w:rPr>
                <w:rFonts w:ascii="標楷體" w:eastAsia="標楷體" w:hAnsi="標楷體"/>
                <w:szCs w:val="24"/>
                <w:vertAlign w:val="subscript"/>
              </w:rPr>
              <w:t>3</w:t>
            </w:r>
            <w:r w:rsidRPr="00BD7FB7">
              <w:rPr>
                <w:rFonts w:ascii="標楷體" w:eastAsia="標楷體" w:hAnsi="標楷體" w:hint="eastAsia"/>
                <w:szCs w:val="24"/>
              </w:rPr>
              <w:t>）。</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硫化氫（</w:t>
            </w:r>
            <w:r w:rsidRPr="00BD7FB7">
              <w:rPr>
                <w:rFonts w:ascii="標楷體" w:eastAsia="標楷體" w:hAnsi="標楷體"/>
                <w:szCs w:val="24"/>
              </w:rPr>
              <w:t>H</w:t>
            </w:r>
            <w:r w:rsidRPr="00BD7FB7">
              <w:rPr>
                <w:rFonts w:ascii="標楷體" w:eastAsia="標楷體" w:hAnsi="標楷體"/>
                <w:szCs w:val="24"/>
                <w:vertAlign w:val="subscript"/>
              </w:rPr>
              <w:t>2</w:t>
            </w:r>
            <w:r w:rsidRPr="00BD7FB7">
              <w:rPr>
                <w:rFonts w:ascii="標楷體" w:eastAsia="標楷體" w:hAnsi="標楷體"/>
                <w:szCs w:val="24"/>
              </w:rPr>
              <w:t>S）。</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甲醛（</w:t>
            </w:r>
            <w:r w:rsidRPr="00BD7FB7">
              <w:rPr>
                <w:rFonts w:ascii="標楷體" w:eastAsia="標楷體" w:hAnsi="標楷體"/>
                <w:szCs w:val="24"/>
              </w:rPr>
              <w:t>HCHO）。</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含重金屬之氣體。</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硫酸、硝酸、磷酸、鹽酸氣。</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氯乙烯單體（</w:t>
            </w:r>
            <w:r w:rsidRPr="00BD7FB7">
              <w:rPr>
                <w:rFonts w:ascii="標楷體" w:eastAsia="標楷體" w:hAnsi="標楷體"/>
                <w:szCs w:val="24"/>
              </w:rPr>
              <w:t>VCM）。</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多氯聯苯（</w:t>
            </w:r>
            <w:r w:rsidRPr="00BD7FB7">
              <w:rPr>
                <w:rFonts w:ascii="標楷體" w:eastAsia="標楷體" w:hAnsi="標楷體"/>
                <w:szCs w:val="24"/>
              </w:rPr>
              <w:t>PCBs）。</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氰化氫（</w:t>
            </w:r>
            <w:r w:rsidRPr="00BD7FB7">
              <w:rPr>
                <w:rFonts w:ascii="標楷體" w:eastAsia="標楷體" w:hAnsi="標楷體"/>
                <w:szCs w:val="24"/>
              </w:rPr>
              <w:t>HCN）。</w:t>
            </w:r>
          </w:p>
          <w:p w:rsidR="005B1B0E" w:rsidRPr="00BD7FB7" w:rsidRDefault="0054780B"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u w:val="single"/>
              </w:rPr>
              <w:t>戴奧辛及呋喃類</w:t>
            </w:r>
            <w:r w:rsidR="005B1B0E" w:rsidRPr="00BD7FB7">
              <w:rPr>
                <w:rFonts w:ascii="標楷體" w:eastAsia="標楷體" w:hAnsi="標楷體" w:hint="eastAsia"/>
                <w:szCs w:val="24"/>
              </w:rPr>
              <w:t>（</w:t>
            </w:r>
            <w:r w:rsidR="005B1B0E" w:rsidRPr="00BD7FB7">
              <w:rPr>
                <w:rFonts w:ascii="標楷體" w:eastAsia="標楷體" w:hAnsi="標楷體"/>
                <w:szCs w:val="24"/>
              </w:rPr>
              <w:t>Dioxins及Furans）。</w:t>
            </w:r>
          </w:p>
          <w:p w:rsidR="005B1B0E" w:rsidRPr="00BD7FB7" w:rsidRDefault="009123A5"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致癌性</w:t>
            </w:r>
            <w:r w:rsidR="005B1B0E" w:rsidRPr="00BD7FB7">
              <w:rPr>
                <w:rFonts w:ascii="標楷體" w:eastAsia="標楷體" w:hAnsi="標楷體" w:hint="eastAsia"/>
                <w:szCs w:val="24"/>
              </w:rPr>
              <w:t>多環芳香烴。</w:t>
            </w:r>
            <w:r w:rsidR="00E7360A" w:rsidRPr="00BD7FB7">
              <w:rPr>
                <w:rFonts w:ascii="標楷體" w:eastAsia="標楷體" w:hAnsi="標楷體"/>
                <w:szCs w:val="24"/>
              </w:rPr>
              <w:t>(PAH</w:t>
            </w:r>
            <w:r w:rsidR="00E7360A" w:rsidRPr="00BD7FB7">
              <w:rPr>
                <w:rFonts w:ascii="標楷體" w:eastAsia="標楷體" w:hAnsi="標楷體"/>
                <w:szCs w:val="24"/>
                <w:vertAlign w:val="subscript"/>
              </w:rPr>
              <w:t>S</w:t>
            </w:r>
            <w:r w:rsidR="00E7360A" w:rsidRPr="00897022">
              <w:rPr>
                <w:rFonts w:ascii="標楷體" w:eastAsia="標楷體" w:hAnsi="新細明體" w:hint="eastAsia"/>
                <w:szCs w:val="24"/>
              </w:rPr>
              <w:t>）</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致癌揮發性有機物。</w:t>
            </w:r>
          </w:p>
          <w:p w:rsidR="005B1B0E" w:rsidRPr="00BD7FB7" w:rsidRDefault="005B1B0E" w:rsidP="0089073B">
            <w:pPr>
              <w:pStyle w:val="a3"/>
              <w:numPr>
                <w:ilvl w:val="0"/>
                <w:numId w:val="2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石綿及含石綿之物質。</w:t>
            </w:r>
          </w:p>
          <w:p w:rsidR="005B1B0E" w:rsidRPr="00BD7FB7" w:rsidRDefault="005B1B0E" w:rsidP="00A91D25">
            <w:pPr>
              <w:pStyle w:val="a3"/>
              <w:numPr>
                <w:ilvl w:val="0"/>
                <w:numId w:val="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u w:val="single"/>
              </w:rPr>
              <w:t>異味</w:t>
            </w:r>
            <w:r w:rsidRPr="00BD7FB7">
              <w:rPr>
                <w:rFonts w:ascii="標楷體" w:eastAsia="標楷體" w:hAnsi="標楷體" w:hint="eastAsia"/>
                <w:szCs w:val="24"/>
              </w:rPr>
              <w:t>污染物：</w:t>
            </w:r>
            <w:r w:rsidR="00B2271C" w:rsidRPr="00BD7FB7">
              <w:rPr>
                <w:rFonts w:ascii="標楷體" w:eastAsia="標楷體" w:hAnsi="標楷體" w:hint="eastAsia"/>
                <w:szCs w:val="24"/>
              </w:rPr>
              <w:t>指</w:t>
            </w:r>
            <w:r w:rsidR="00B2271C" w:rsidRPr="00BD7FB7">
              <w:rPr>
                <w:rFonts w:ascii="標楷體" w:eastAsia="標楷體" w:hAnsi="標楷體" w:hint="eastAsia"/>
                <w:szCs w:val="24"/>
                <w:u w:val="single"/>
              </w:rPr>
              <w:t>足以引起厭惡或其他不良情緒反應之氣味，</w:t>
            </w:r>
            <w:r w:rsidR="00F80C78" w:rsidRPr="00BD7FB7">
              <w:rPr>
                <w:rFonts w:ascii="標楷體" w:eastAsia="標楷體" w:hAnsi="標楷體" w:hint="eastAsia"/>
                <w:szCs w:val="24"/>
                <w:u w:val="single"/>
              </w:rPr>
              <w:t>包括下列物質</w:t>
            </w:r>
            <w:r w:rsidR="00B2271C" w:rsidRPr="00BD7FB7">
              <w:rPr>
                <w:rFonts w:ascii="標楷體" w:eastAsia="標楷體" w:hAnsi="標楷體" w:hint="eastAsia"/>
                <w:szCs w:val="24"/>
                <w:u w:val="single"/>
              </w:rPr>
              <w:t>：</w:t>
            </w:r>
          </w:p>
          <w:p w:rsidR="00563F2D" w:rsidRPr="00BD7FB7" w:rsidRDefault="005B1B0E" w:rsidP="0089073B">
            <w:pPr>
              <w:pStyle w:val="a3"/>
              <w:numPr>
                <w:ilvl w:val="0"/>
                <w:numId w:val="25"/>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硫化甲基</w:t>
            </w:r>
            <w:r w:rsidRPr="00BD7FB7">
              <w:rPr>
                <w:rFonts w:ascii="標楷體" w:eastAsia="標楷體" w:hAnsi="標楷體"/>
                <w:szCs w:val="24"/>
              </w:rPr>
              <w:t>[</w:t>
            </w:r>
            <w:r w:rsidR="00B95F9A" w:rsidRPr="00BD7FB7">
              <w:rPr>
                <w:rFonts w:ascii="標楷體" w:eastAsia="標楷體" w:hAnsi="標楷體"/>
                <w:szCs w:val="24"/>
              </w:rPr>
              <w:t>(CH</w:t>
            </w:r>
            <w:r w:rsidR="00B95F9A" w:rsidRPr="00BD7FB7">
              <w:rPr>
                <w:rFonts w:ascii="標楷體" w:eastAsia="標楷體" w:hAnsi="標楷體"/>
                <w:szCs w:val="24"/>
                <w:vertAlign w:val="subscript"/>
              </w:rPr>
              <w:t>3</w:t>
            </w:r>
            <w:r w:rsidR="00B95F9A" w:rsidRPr="00BD7FB7">
              <w:rPr>
                <w:rFonts w:ascii="標楷體" w:eastAsia="標楷體" w:hAnsi="標楷體"/>
                <w:szCs w:val="24"/>
              </w:rPr>
              <w:t>)2S</w:t>
            </w:r>
            <w:r w:rsidRPr="00BD7FB7">
              <w:rPr>
                <w:rFonts w:ascii="標楷體" w:eastAsia="標楷體" w:hAnsi="標楷體"/>
                <w:szCs w:val="24"/>
              </w:rPr>
              <w:t>]</w:t>
            </w:r>
            <w:r w:rsidRPr="00BD7FB7">
              <w:rPr>
                <w:rFonts w:ascii="標楷體" w:eastAsia="標楷體" w:hAnsi="標楷體" w:hint="eastAsia"/>
                <w:szCs w:val="24"/>
              </w:rPr>
              <w:t>。</w:t>
            </w:r>
          </w:p>
          <w:p w:rsidR="00563F2D" w:rsidRPr="00BD7FB7" w:rsidRDefault="005B1B0E" w:rsidP="0089073B">
            <w:pPr>
              <w:pStyle w:val="a3"/>
              <w:numPr>
                <w:ilvl w:val="0"/>
                <w:numId w:val="25"/>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硫醇類（</w:t>
            </w:r>
            <w:r w:rsidR="00B95F9A" w:rsidRPr="00BD7FB7">
              <w:rPr>
                <w:rFonts w:ascii="標楷體" w:eastAsia="標楷體" w:hAnsi="標楷體"/>
                <w:szCs w:val="24"/>
              </w:rPr>
              <w:t>RSH</w:t>
            </w:r>
            <w:r w:rsidRPr="00BD7FB7">
              <w:rPr>
                <w:rFonts w:ascii="標楷體" w:eastAsia="標楷體" w:hAnsi="標楷體" w:hint="eastAsia"/>
                <w:szCs w:val="24"/>
              </w:rPr>
              <w:t>）。</w:t>
            </w:r>
          </w:p>
          <w:p w:rsidR="0055796C" w:rsidRPr="00BD7FB7" w:rsidRDefault="005B1B0E" w:rsidP="0089073B">
            <w:pPr>
              <w:pStyle w:val="a3"/>
              <w:numPr>
                <w:ilvl w:val="0"/>
                <w:numId w:val="25"/>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甲基胺類</w:t>
            </w:r>
            <w:r w:rsidRPr="00BD7FB7">
              <w:rPr>
                <w:rFonts w:ascii="標楷體" w:eastAsia="標楷體" w:hAnsi="標楷體"/>
                <w:szCs w:val="24"/>
              </w:rPr>
              <w:t>[</w:t>
            </w:r>
            <w:r w:rsidR="0054780B" w:rsidRPr="00BD7FB7">
              <w:rPr>
                <w:rFonts w:ascii="標楷體" w:eastAsia="標楷體" w:hAnsi="標楷體"/>
                <w:szCs w:val="24"/>
              </w:rPr>
              <w:t>(</w:t>
            </w:r>
            <w:r w:rsidR="00B95F9A" w:rsidRPr="00BD7FB7">
              <w:rPr>
                <w:rFonts w:ascii="標楷體" w:eastAsia="標楷體" w:hAnsi="標楷體"/>
                <w:szCs w:val="24"/>
              </w:rPr>
              <w:t>(CH</w:t>
            </w:r>
            <w:r w:rsidR="00B95F9A" w:rsidRPr="00BD7FB7">
              <w:rPr>
                <w:rFonts w:ascii="標楷體" w:eastAsia="標楷體" w:hAnsi="標楷體"/>
                <w:szCs w:val="24"/>
                <w:vertAlign w:val="subscript"/>
              </w:rPr>
              <w:t>3</w:t>
            </w:r>
            <w:r w:rsidR="00B95F9A" w:rsidRPr="00BD7FB7">
              <w:rPr>
                <w:rFonts w:ascii="標楷體" w:eastAsia="標楷體" w:hAnsi="標楷體"/>
                <w:szCs w:val="24"/>
              </w:rPr>
              <w:t>)XNH3</w:t>
            </w:r>
            <w:r w:rsidR="00B95F9A" w:rsidRPr="00BD7FB7">
              <w:rPr>
                <w:rFonts w:ascii="標楷體" w:eastAsia="標楷體" w:hAnsi="標楷體"/>
                <w:szCs w:val="24"/>
                <w:vertAlign w:val="subscript"/>
              </w:rPr>
              <w:t>-x</w:t>
            </w:r>
            <w:r w:rsidR="00B95F9A" w:rsidRPr="00BD7FB7">
              <w:rPr>
                <w:rFonts w:ascii="標楷體" w:eastAsia="標楷體" w:hAnsi="標楷體" w:hint="eastAsia"/>
                <w:szCs w:val="24"/>
              </w:rPr>
              <w:t>，</w:t>
            </w:r>
            <w:r w:rsidR="00B95F9A" w:rsidRPr="00BD7FB7">
              <w:rPr>
                <w:rFonts w:ascii="標楷體" w:eastAsia="標楷體" w:hAnsi="標楷體"/>
                <w:szCs w:val="24"/>
              </w:rPr>
              <w:t>x=1，2，3]</w:t>
            </w:r>
            <w:r w:rsidRPr="00BD7FB7">
              <w:rPr>
                <w:rFonts w:ascii="標楷體" w:eastAsia="標楷體" w:hAnsi="標楷體" w:hint="eastAsia"/>
                <w:szCs w:val="24"/>
              </w:rPr>
              <w:t>。</w:t>
            </w:r>
          </w:p>
          <w:p w:rsidR="00010D62" w:rsidRPr="00BD7FB7" w:rsidRDefault="00373144" w:rsidP="00A91D25">
            <w:pPr>
              <w:pStyle w:val="a3"/>
              <w:numPr>
                <w:ilvl w:val="0"/>
                <w:numId w:val="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其他經中央主管機關</w:t>
            </w:r>
            <w:r w:rsidR="00BD6954" w:rsidRPr="00BD7FB7">
              <w:rPr>
                <w:rFonts w:ascii="標楷體" w:eastAsia="標楷體" w:hAnsi="標楷體" w:hint="eastAsia"/>
                <w:szCs w:val="24"/>
              </w:rPr>
              <w:t>公告之物質。</w:t>
            </w:r>
          </w:p>
        </w:tc>
        <w:tc>
          <w:tcPr>
            <w:tcW w:w="1667" w:type="pct"/>
            <w:shd w:val="clear" w:color="auto" w:fill="FFFFFF" w:themeFill="background1"/>
          </w:tcPr>
          <w:p w:rsidR="000E6884" w:rsidRPr="00BD7FB7" w:rsidRDefault="000E6884"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hint="eastAsia"/>
                <w:szCs w:val="24"/>
              </w:rPr>
              <w:t>二</w:t>
            </w:r>
            <w:r w:rsidRPr="00BD7FB7">
              <w:rPr>
                <w:rFonts w:ascii="標楷體" w:eastAsia="標楷體" w:hAnsi="標楷體"/>
                <w:szCs w:val="24"/>
              </w:rPr>
              <w:t xml:space="preserve">條　</w:t>
            </w:r>
            <w:r w:rsidRPr="00BD7FB7">
              <w:rPr>
                <w:rFonts w:ascii="標楷體" w:eastAsia="標楷體" w:hAnsi="標楷體" w:hint="eastAsia"/>
                <w:szCs w:val="24"/>
              </w:rPr>
              <w:t>本法第二條第一款所定空氣污染物之種類如下：</w:t>
            </w:r>
          </w:p>
          <w:p w:rsidR="000E6884" w:rsidRPr="00BD7FB7" w:rsidRDefault="000E6884" w:rsidP="0089073B">
            <w:pPr>
              <w:pStyle w:val="a3"/>
              <w:numPr>
                <w:ilvl w:val="0"/>
                <w:numId w:val="62"/>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氣狀污染物：</w:t>
            </w:r>
          </w:p>
          <w:p w:rsidR="000E6884" w:rsidRPr="00BD7FB7" w:rsidRDefault="000E6884" w:rsidP="0089073B">
            <w:pPr>
              <w:pStyle w:val="a3"/>
              <w:numPr>
                <w:ilvl w:val="0"/>
                <w:numId w:val="98"/>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硫氧化物</w:t>
            </w:r>
            <w:r w:rsidRPr="00BD7FB7">
              <w:rPr>
                <w:rFonts w:ascii="標楷體" w:eastAsia="標楷體" w:hAnsi="標楷體"/>
                <w:szCs w:val="24"/>
              </w:rPr>
              <w:t xml:space="preserve"> </w:t>
            </w:r>
            <w:r w:rsidR="00E96B53" w:rsidRPr="00BD7FB7">
              <w:rPr>
                <w:rFonts w:ascii="標楷體" w:eastAsia="標楷體" w:hAnsi="標楷體" w:hint="eastAsia"/>
                <w:szCs w:val="24"/>
              </w:rPr>
              <w:t>（</w:t>
            </w:r>
            <w:r w:rsidRPr="00BD7FB7">
              <w:rPr>
                <w:rFonts w:ascii="標楷體" w:eastAsia="標楷體" w:hAnsi="標楷體"/>
                <w:szCs w:val="24"/>
              </w:rPr>
              <w:t>SO2 及 SO3</w:t>
            </w:r>
            <w:r w:rsidRPr="00BD7FB7">
              <w:rPr>
                <w:rFonts w:ascii="標楷體" w:eastAsia="標楷體" w:hAnsi="標楷體" w:hint="eastAsia"/>
                <w:szCs w:val="24"/>
              </w:rPr>
              <w:t>合稱為</w:t>
            </w:r>
            <w:r w:rsidRPr="00BD7FB7">
              <w:rPr>
                <w:rFonts w:ascii="標楷體" w:eastAsia="標楷體" w:hAnsi="標楷體"/>
                <w:szCs w:val="24"/>
              </w:rPr>
              <w:t>S</w:t>
            </w:r>
            <w:r w:rsidR="00E96B53" w:rsidRPr="00BD7FB7">
              <w:rPr>
                <w:rFonts w:ascii="標楷體" w:eastAsia="標楷體" w:hAnsi="標楷體"/>
                <w:szCs w:val="24"/>
              </w:rPr>
              <w:t>o</w:t>
            </w:r>
            <w:r w:rsidRPr="00BD7FB7">
              <w:rPr>
                <w:rFonts w:ascii="標楷體" w:eastAsia="標楷體" w:hAnsi="標楷體"/>
                <w:szCs w:val="24"/>
              </w:rPr>
              <w:t>x</w:t>
            </w:r>
            <w:r w:rsidR="00E96B53" w:rsidRPr="00BD7FB7">
              <w:rPr>
                <w:rFonts w:ascii="標楷體" w:eastAsia="標楷體" w:hAnsi="標楷體" w:hint="eastAsia"/>
                <w:szCs w:val="24"/>
              </w:rPr>
              <w:t>）</w:t>
            </w:r>
            <w:r w:rsidRPr="00BD7FB7">
              <w:rPr>
                <w:rFonts w:ascii="標楷體" w:eastAsia="標楷體" w:hAnsi="標楷體"/>
                <w:szCs w:val="24"/>
              </w:rPr>
              <w:t xml:space="preserve"> 。</w:t>
            </w:r>
          </w:p>
          <w:p w:rsidR="000E6884" w:rsidRPr="00BD7FB7" w:rsidRDefault="000E6884" w:rsidP="0089073B">
            <w:pPr>
              <w:pStyle w:val="a3"/>
              <w:numPr>
                <w:ilvl w:val="0"/>
                <w:numId w:val="98"/>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一氧化碳</w:t>
            </w:r>
            <w:r w:rsidRPr="00BD7FB7">
              <w:rPr>
                <w:rFonts w:ascii="標楷體" w:eastAsia="標楷體" w:hAnsi="標楷體"/>
                <w:szCs w:val="24"/>
              </w:rPr>
              <w:t xml:space="preserve"> </w:t>
            </w:r>
            <w:r w:rsidR="00E96B53" w:rsidRPr="00BD7FB7">
              <w:rPr>
                <w:rFonts w:ascii="標楷體" w:eastAsia="標楷體" w:hAnsi="標楷體" w:hint="eastAsia"/>
                <w:szCs w:val="24"/>
              </w:rPr>
              <w:t>（</w:t>
            </w:r>
            <w:r w:rsidRPr="00BD7FB7">
              <w:rPr>
                <w:rFonts w:ascii="標楷體" w:eastAsia="標楷體" w:hAnsi="標楷體"/>
                <w:szCs w:val="24"/>
              </w:rPr>
              <w:t>CO</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89073B">
            <w:pPr>
              <w:pStyle w:val="a3"/>
              <w:numPr>
                <w:ilvl w:val="0"/>
                <w:numId w:val="98"/>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氮氧化物</w:t>
            </w:r>
            <w:r w:rsidR="00E96B53" w:rsidRPr="00BD7FB7">
              <w:rPr>
                <w:rFonts w:ascii="標楷體" w:eastAsia="標楷體" w:hAnsi="標楷體" w:hint="eastAsia"/>
                <w:szCs w:val="24"/>
              </w:rPr>
              <w:t>（</w:t>
            </w:r>
            <w:r w:rsidRPr="00BD7FB7">
              <w:rPr>
                <w:rFonts w:ascii="標楷體" w:eastAsia="標楷體" w:hAnsi="標楷體"/>
                <w:szCs w:val="24"/>
              </w:rPr>
              <w:t xml:space="preserve">NO </w:t>
            </w:r>
            <w:r w:rsidRPr="00BD7FB7">
              <w:rPr>
                <w:rFonts w:ascii="標楷體" w:eastAsia="標楷體" w:hAnsi="標楷體" w:hint="eastAsia"/>
                <w:szCs w:val="24"/>
              </w:rPr>
              <w:t>及</w:t>
            </w:r>
            <w:r w:rsidRPr="00BD7FB7">
              <w:rPr>
                <w:rFonts w:ascii="標楷體" w:eastAsia="標楷體" w:hAnsi="標楷體"/>
                <w:szCs w:val="24"/>
              </w:rPr>
              <w:t>NO2</w:t>
            </w:r>
            <w:r w:rsidRPr="00BD7FB7">
              <w:rPr>
                <w:rFonts w:ascii="標楷體" w:eastAsia="標楷體" w:hAnsi="標楷體" w:hint="eastAsia"/>
                <w:szCs w:val="24"/>
              </w:rPr>
              <w:t>合稱為</w:t>
            </w:r>
            <w:r w:rsidRPr="00BD7FB7">
              <w:rPr>
                <w:rFonts w:ascii="標楷體" w:eastAsia="標楷體" w:hAnsi="標楷體"/>
                <w:szCs w:val="24"/>
              </w:rPr>
              <w:t>NOx</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89073B">
            <w:pPr>
              <w:pStyle w:val="a3"/>
              <w:numPr>
                <w:ilvl w:val="0"/>
                <w:numId w:val="98"/>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碳氫化合物</w:t>
            </w:r>
            <w:r w:rsidRPr="00BD7FB7">
              <w:rPr>
                <w:rFonts w:ascii="標楷體" w:eastAsia="標楷體" w:hAnsi="標楷體"/>
                <w:szCs w:val="24"/>
              </w:rPr>
              <w:t xml:space="preserve"> </w:t>
            </w:r>
            <w:r w:rsidR="00E96B53" w:rsidRPr="00BD7FB7">
              <w:rPr>
                <w:rFonts w:ascii="標楷體" w:eastAsia="標楷體" w:hAnsi="標楷體" w:hint="eastAsia"/>
                <w:szCs w:val="24"/>
              </w:rPr>
              <w:t>（</w:t>
            </w:r>
            <w:r w:rsidRPr="00BD7FB7">
              <w:rPr>
                <w:rFonts w:ascii="標楷體" w:eastAsia="標楷體" w:hAnsi="標楷體"/>
                <w:szCs w:val="24"/>
              </w:rPr>
              <w:t>CxHy</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89073B">
            <w:pPr>
              <w:pStyle w:val="a3"/>
              <w:numPr>
                <w:ilvl w:val="0"/>
                <w:numId w:val="98"/>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氯化氫</w:t>
            </w:r>
            <w:r w:rsidR="00E96B53" w:rsidRPr="00BD7FB7">
              <w:rPr>
                <w:rFonts w:ascii="標楷體" w:eastAsia="標楷體" w:hAnsi="標楷體" w:hint="eastAsia"/>
                <w:szCs w:val="24"/>
              </w:rPr>
              <w:t>（</w:t>
            </w:r>
            <w:r w:rsidRPr="00BD7FB7">
              <w:rPr>
                <w:rFonts w:ascii="標楷體" w:eastAsia="標楷體" w:hAnsi="標楷體"/>
                <w:szCs w:val="24"/>
              </w:rPr>
              <w:t>HCl</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89073B">
            <w:pPr>
              <w:pStyle w:val="a3"/>
              <w:numPr>
                <w:ilvl w:val="0"/>
                <w:numId w:val="98"/>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二硫化碳</w:t>
            </w:r>
            <w:r w:rsidR="00E96B53" w:rsidRPr="00BD7FB7">
              <w:rPr>
                <w:rFonts w:ascii="標楷體" w:eastAsia="標楷體" w:hAnsi="標楷體" w:hint="eastAsia"/>
                <w:szCs w:val="24"/>
              </w:rPr>
              <w:t>（</w:t>
            </w:r>
            <w:r w:rsidRPr="00BD7FB7">
              <w:rPr>
                <w:rFonts w:ascii="標楷體" w:eastAsia="標楷體" w:hAnsi="標楷體"/>
                <w:szCs w:val="24"/>
              </w:rPr>
              <w:t>CS2</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89073B">
            <w:pPr>
              <w:pStyle w:val="a3"/>
              <w:numPr>
                <w:ilvl w:val="0"/>
                <w:numId w:val="98"/>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鹵化烴類</w:t>
            </w:r>
            <w:r w:rsidR="00E96B53" w:rsidRPr="00BD7FB7">
              <w:rPr>
                <w:rFonts w:ascii="標楷體" w:eastAsia="標楷體" w:hAnsi="標楷體" w:hint="eastAsia"/>
                <w:szCs w:val="24"/>
              </w:rPr>
              <w:t>（</w:t>
            </w:r>
            <w:r w:rsidRPr="00BD7FB7">
              <w:rPr>
                <w:rFonts w:ascii="標楷體" w:eastAsia="標楷體" w:hAnsi="標楷體"/>
                <w:szCs w:val="24"/>
              </w:rPr>
              <w:t>CmHnXx</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89073B">
            <w:pPr>
              <w:pStyle w:val="a3"/>
              <w:numPr>
                <w:ilvl w:val="0"/>
                <w:numId w:val="98"/>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全鹵化烷類</w:t>
            </w:r>
            <w:r w:rsidR="00E96B53" w:rsidRPr="00BD7FB7">
              <w:rPr>
                <w:rFonts w:ascii="標楷體" w:eastAsia="標楷體" w:hAnsi="標楷體" w:hint="eastAsia"/>
                <w:szCs w:val="24"/>
              </w:rPr>
              <w:t>（</w:t>
            </w:r>
            <w:r w:rsidRPr="00BD7FB7">
              <w:rPr>
                <w:rFonts w:ascii="標楷體" w:eastAsia="標楷體" w:hAnsi="標楷體"/>
                <w:szCs w:val="24"/>
              </w:rPr>
              <w:t>CFCs</w:t>
            </w:r>
            <w:r w:rsidR="00E96B5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89073B">
            <w:pPr>
              <w:pStyle w:val="a3"/>
              <w:numPr>
                <w:ilvl w:val="0"/>
                <w:numId w:val="98"/>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揮發性有機物</w:t>
            </w:r>
            <w:r w:rsidR="00E96B53" w:rsidRPr="00BD7FB7">
              <w:rPr>
                <w:rFonts w:ascii="標楷體" w:eastAsia="標楷體" w:hAnsi="標楷體" w:hint="eastAsia"/>
                <w:szCs w:val="24"/>
              </w:rPr>
              <w:t>（</w:t>
            </w:r>
            <w:r w:rsidRPr="00BD7FB7">
              <w:rPr>
                <w:rFonts w:ascii="標楷體" w:eastAsia="標楷體" w:hAnsi="標楷體"/>
                <w:szCs w:val="24"/>
              </w:rPr>
              <w:t>VOCs</w:t>
            </w:r>
            <w:r w:rsidR="00E96B53" w:rsidRPr="00BD7FB7">
              <w:rPr>
                <w:rFonts w:ascii="標楷體" w:eastAsia="標楷體" w:hAnsi="標楷體"/>
                <w:szCs w:val="24"/>
              </w:rPr>
              <w:t>)</w:t>
            </w:r>
            <w:r w:rsidRPr="00BD7FB7">
              <w:rPr>
                <w:rFonts w:ascii="標楷體" w:eastAsia="標楷體" w:hAnsi="標楷體" w:hint="eastAsia"/>
                <w:szCs w:val="24"/>
              </w:rPr>
              <w:t>。</w:t>
            </w:r>
          </w:p>
          <w:p w:rsidR="000E6884" w:rsidRPr="00BD7FB7" w:rsidRDefault="000E6884" w:rsidP="0089073B">
            <w:pPr>
              <w:pStyle w:val="a3"/>
              <w:numPr>
                <w:ilvl w:val="0"/>
                <w:numId w:val="6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粒狀污染物：</w:t>
            </w:r>
          </w:p>
          <w:p w:rsidR="000E6884" w:rsidRPr="00BD7FB7" w:rsidRDefault="000E6884" w:rsidP="0089073B">
            <w:pPr>
              <w:pStyle w:val="a3"/>
              <w:numPr>
                <w:ilvl w:val="0"/>
                <w:numId w:val="2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總懸浮微粒：指懸浮於空氣中之微粒。</w:t>
            </w:r>
          </w:p>
          <w:p w:rsidR="000E6884" w:rsidRPr="00BD7FB7" w:rsidRDefault="000E6884" w:rsidP="0089073B">
            <w:pPr>
              <w:pStyle w:val="a3"/>
              <w:numPr>
                <w:ilvl w:val="0"/>
                <w:numId w:val="2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懸浮微粒：指粒徑在十微米</w:t>
            </w:r>
            <w:r w:rsidR="00AF7B47" w:rsidRPr="00BD7FB7">
              <w:rPr>
                <w:rFonts w:ascii="標楷體" w:eastAsia="標楷體" w:hAnsi="標楷體" w:hint="eastAsia"/>
                <w:szCs w:val="24"/>
              </w:rPr>
              <w:t>（</w:t>
            </w:r>
            <w:r w:rsidRPr="00BD7FB7">
              <w:rPr>
                <w:rFonts w:ascii="標楷體" w:eastAsia="標楷體" w:hAnsi="標楷體" w:hint="eastAsia"/>
                <w:szCs w:val="24"/>
              </w:rPr>
              <w:t>µ</w:t>
            </w:r>
            <w:r w:rsidRPr="00BD7FB7">
              <w:rPr>
                <w:rFonts w:ascii="標楷體" w:eastAsia="標楷體" w:hAnsi="標楷體"/>
                <w:szCs w:val="24"/>
              </w:rPr>
              <w:t>m</w:t>
            </w:r>
            <w:r w:rsidR="00AF7B47" w:rsidRPr="00BD7FB7">
              <w:rPr>
                <w:rFonts w:ascii="標楷體" w:eastAsia="標楷體" w:hAnsi="標楷體" w:hint="eastAsia"/>
                <w:szCs w:val="24"/>
              </w:rPr>
              <w:t>）</w:t>
            </w:r>
            <w:r w:rsidRPr="00BD7FB7">
              <w:rPr>
                <w:rFonts w:ascii="標楷體" w:eastAsia="標楷體" w:hAnsi="標楷體" w:hint="eastAsia"/>
                <w:szCs w:val="24"/>
              </w:rPr>
              <w:t>以下之粒子。</w:t>
            </w:r>
          </w:p>
          <w:p w:rsidR="000E6884" w:rsidRPr="00BD7FB7" w:rsidRDefault="000E6884" w:rsidP="0089073B">
            <w:pPr>
              <w:pStyle w:val="a3"/>
              <w:numPr>
                <w:ilvl w:val="0"/>
                <w:numId w:val="2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落塵：粒徑超過十微米</w:t>
            </w:r>
            <w:r w:rsidR="00AF7B47" w:rsidRPr="00BD7FB7">
              <w:rPr>
                <w:rFonts w:ascii="標楷體" w:eastAsia="標楷體" w:hAnsi="標楷體" w:hint="eastAsia"/>
                <w:szCs w:val="24"/>
              </w:rPr>
              <w:t>（</w:t>
            </w:r>
            <w:r w:rsidRPr="00BD7FB7">
              <w:rPr>
                <w:rFonts w:ascii="標楷體" w:eastAsia="標楷體" w:hAnsi="標楷體" w:hint="eastAsia"/>
                <w:szCs w:val="24"/>
              </w:rPr>
              <w:t>µ</w:t>
            </w:r>
            <w:r w:rsidRPr="00BD7FB7">
              <w:rPr>
                <w:rFonts w:ascii="標楷體" w:eastAsia="標楷體" w:hAnsi="標楷體"/>
                <w:szCs w:val="24"/>
              </w:rPr>
              <w:t>m</w:t>
            </w:r>
            <w:r w:rsidR="00AF7B47" w:rsidRPr="00BD7FB7">
              <w:rPr>
                <w:rFonts w:ascii="標楷體" w:eastAsia="標楷體" w:hAnsi="標楷體" w:hint="eastAsia"/>
                <w:szCs w:val="24"/>
              </w:rPr>
              <w:t>）</w:t>
            </w:r>
            <w:r w:rsidRPr="00BD7FB7">
              <w:rPr>
                <w:rFonts w:ascii="標楷體" w:eastAsia="標楷體" w:hAnsi="標楷體" w:hint="eastAsia"/>
                <w:szCs w:val="24"/>
              </w:rPr>
              <w:t>，能因重力逐漸落下而引起公眾厭惡之物質。</w:t>
            </w:r>
          </w:p>
          <w:p w:rsidR="000E6884" w:rsidRPr="00BD7FB7" w:rsidRDefault="000E6884" w:rsidP="0089073B">
            <w:pPr>
              <w:pStyle w:val="a3"/>
              <w:numPr>
                <w:ilvl w:val="0"/>
                <w:numId w:val="2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金屬燻煙及其化合物：含金屬或其化合物之微粒。</w:t>
            </w:r>
          </w:p>
          <w:p w:rsidR="000E6884" w:rsidRPr="00BD7FB7" w:rsidRDefault="000E6884" w:rsidP="0089073B">
            <w:pPr>
              <w:pStyle w:val="a3"/>
              <w:numPr>
                <w:ilvl w:val="0"/>
                <w:numId w:val="2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黑煙：以碳粒為主要成分之暗灰色至黑色之煙。</w:t>
            </w:r>
          </w:p>
          <w:p w:rsidR="000E6884" w:rsidRPr="00BD7FB7" w:rsidRDefault="000E6884" w:rsidP="0089073B">
            <w:pPr>
              <w:pStyle w:val="a3"/>
              <w:numPr>
                <w:ilvl w:val="0"/>
                <w:numId w:val="2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酸霧：含硫酸、硝酸、磷酸、鹽酸等微滴之煙霧。</w:t>
            </w:r>
          </w:p>
          <w:p w:rsidR="000E6884" w:rsidRPr="00BD7FB7" w:rsidRDefault="000E6884" w:rsidP="0089073B">
            <w:pPr>
              <w:pStyle w:val="a3"/>
              <w:numPr>
                <w:ilvl w:val="0"/>
                <w:numId w:val="2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油煙：含碳氫化合物之煙霧。</w:t>
            </w:r>
          </w:p>
          <w:p w:rsidR="000E6884" w:rsidRPr="00BD7FB7" w:rsidRDefault="000E6884" w:rsidP="0089073B">
            <w:pPr>
              <w:pStyle w:val="a3"/>
              <w:numPr>
                <w:ilvl w:val="0"/>
                <w:numId w:val="6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衍生性污染物：</w:t>
            </w:r>
          </w:p>
          <w:p w:rsidR="000E6884" w:rsidRPr="00BD7FB7" w:rsidRDefault="000E6884" w:rsidP="0089073B">
            <w:pPr>
              <w:pStyle w:val="a3"/>
              <w:numPr>
                <w:ilvl w:val="0"/>
                <w:numId w:val="2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光化學霧</w:t>
            </w:r>
            <w:r w:rsidR="00120C77" w:rsidRPr="00BD7FB7">
              <w:rPr>
                <w:rFonts w:ascii="標楷體" w:eastAsia="標楷體" w:hAnsi="標楷體" w:hint="eastAsia"/>
                <w:szCs w:val="24"/>
              </w:rPr>
              <w:t>：</w:t>
            </w:r>
            <w:r w:rsidRPr="00BD7FB7">
              <w:rPr>
                <w:rFonts w:ascii="標楷體" w:eastAsia="標楷體" w:hAnsi="標楷體" w:hint="eastAsia"/>
                <w:szCs w:val="24"/>
              </w:rPr>
              <w:t>經光化學反應所產生之微粒狀物質而懸浮於空氣中能造成視程障礙者。</w:t>
            </w:r>
          </w:p>
          <w:p w:rsidR="000E6884" w:rsidRPr="00BD7FB7" w:rsidRDefault="000E6884" w:rsidP="0089073B">
            <w:pPr>
              <w:pStyle w:val="a3"/>
              <w:numPr>
                <w:ilvl w:val="0"/>
                <w:numId w:val="2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光化學性高氧化物：經光化學反應所產生之強氧化性物質，如臭氧、過氧硝酸乙醯酯</w:t>
            </w:r>
            <w:r w:rsidR="00120C77" w:rsidRPr="00BD7FB7">
              <w:rPr>
                <w:rFonts w:ascii="標楷體" w:eastAsia="標楷體" w:hAnsi="標楷體" w:hint="eastAsia"/>
                <w:szCs w:val="24"/>
              </w:rPr>
              <w:t>（</w:t>
            </w:r>
            <w:r w:rsidRPr="00BD7FB7">
              <w:rPr>
                <w:rFonts w:ascii="標楷體" w:eastAsia="標楷體" w:hAnsi="標楷體"/>
                <w:szCs w:val="24"/>
              </w:rPr>
              <w:t>PAN</w:t>
            </w:r>
            <w:r w:rsidR="00120C77" w:rsidRPr="00BD7FB7">
              <w:rPr>
                <w:rFonts w:ascii="標楷體" w:eastAsia="標楷體" w:hAnsi="標楷體" w:hint="eastAsia"/>
                <w:szCs w:val="24"/>
              </w:rPr>
              <w:t>）</w:t>
            </w:r>
            <w:r w:rsidRPr="00BD7FB7">
              <w:rPr>
                <w:rFonts w:ascii="標楷體" w:eastAsia="標楷體" w:hAnsi="標楷體" w:hint="eastAsia"/>
                <w:szCs w:val="24"/>
              </w:rPr>
              <w:t>等</w:t>
            </w:r>
            <w:r w:rsidR="00120C77" w:rsidRPr="00BD7FB7">
              <w:rPr>
                <w:rFonts w:ascii="標楷體" w:eastAsia="標楷體" w:hAnsi="標楷體" w:hint="eastAsia"/>
                <w:szCs w:val="24"/>
              </w:rPr>
              <w:t>（</w:t>
            </w:r>
            <w:r w:rsidRPr="00BD7FB7">
              <w:rPr>
                <w:rFonts w:ascii="標楷體" w:eastAsia="標楷體" w:hAnsi="標楷體" w:hint="eastAsia"/>
                <w:szCs w:val="24"/>
              </w:rPr>
              <w:t>能將中性碘化鉀溶液游離出碘者為限，但不包括二氧化氮</w:t>
            </w:r>
            <w:r w:rsidR="00120C77" w:rsidRPr="00BD7FB7">
              <w:rPr>
                <w:rFonts w:ascii="標楷體" w:eastAsia="標楷體" w:hAnsi="標楷體"/>
                <w:szCs w:val="24"/>
              </w:rPr>
              <w:t>)</w:t>
            </w:r>
            <w:r w:rsidRPr="00BD7FB7">
              <w:rPr>
                <w:rFonts w:ascii="標楷體" w:eastAsia="標楷體" w:hAnsi="標楷體" w:hint="eastAsia"/>
                <w:szCs w:val="24"/>
              </w:rPr>
              <w:t>。</w:t>
            </w:r>
          </w:p>
          <w:p w:rsidR="000E6884" w:rsidRPr="00BD7FB7" w:rsidRDefault="000E6884" w:rsidP="0089073B">
            <w:pPr>
              <w:pStyle w:val="a3"/>
              <w:numPr>
                <w:ilvl w:val="0"/>
                <w:numId w:val="6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毒性污染物：</w:t>
            </w:r>
          </w:p>
          <w:p w:rsidR="005B1B0E"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氟化物。</w:t>
            </w:r>
          </w:p>
          <w:p w:rsidR="005B1B0E"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氯氣（</w:t>
            </w:r>
            <w:r w:rsidRPr="00BD7FB7">
              <w:rPr>
                <w:rFonts w:ascii="標楷體" w:eastAsia="標楷體" w:hAnsi="標楷體"/>
                <w:szCs w:val="24"/>
              </w:rPr>
              <w:t>Cl</w:t>
            </w:r>
            <w:r w:rsidRPr="00BD7FB7">
              <w:rPr>
                <w:rFonts w:ascii="標楷體" w:eastAsia="標楷體" w:hAnsi="標楷體"/>
                <w:szCs w:val="24"/>
                <w:vertAlign w:val="subscript"/>
              </w:rPr>
              <w:t>2</w:t>
            </w:r>
            <w:r w:rsidRPr="00BD7FB7">
              <w:rPr>
                <w:rFonts w:ascii="標楷體" w:eastAsia="標楷體" w:hAnsi="標楷體" w:hint="eastAsia"/>
                <w:szCs w:val="24"/>
              </w:rPr>
              <w:t>）。</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氨氣（</w:t>
            </w:r>
            <w:r w:rsidRPr="00BD7FB7">
              <w:rPr>
                <w:rFonts w:ascii="標楷體" w:eastAsia="標楷體" w:hAnsi="標楷體"/>
                <w:szCs w:val="24"/>
              </w:rPr>
              <w:t>NH</w:t>
            </w:r>
            <w:r w:rsidRPr="00BD7FB7">
              <w:rPr>
                <w:rFonts w:ascii="標楷體" w:eastAsia="標楷體" w:hAnsi="標楷體"/>
                <w:szCs w:val="24"/>
                <w:vertAlign w:val="subscript"/>
              </w:rPr>
              <w:t>3</w:t>
            </w:r>
            <w:r w:rsidRPr="00BD7FB7">
              <w:rPr>
                <w:rFonts w:ascii="標楷體" w:eastAsia="標楷體" w:hAnsi="標楷體" w:hint="eastAsia"/>
                <w:szCs w:val="24"/>
              </w:rPr>
              <w:t>）。</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硫化氫（</w:t>
            </w:r>
            <w:r w:rsidRPr="00BD7FB7">
              <w:rPr>
                <w:rFonts w:ascii="標楷體" w:eastAsia="標楷體" w:hAnsi="標楷體"/>
                <w:szCs w:val="24"/>
              </w:rPr>
              <w:t>H</w:t>
            </w:r>
            <w:r w:rsidRPr="00BD7FB7">
              <w:rPr>
                <w:rFonts w:ascii="標楷體" w:eastAsia="標楷體" w:hAnsi="標楷體"/>
                <w:szCs w:val="24"/>
                <w:vertAlign w:val="subscript"/>
              </w:rPr>
              <w:t>2</w:t>
            </w:r>
            <w:r w:rsidRPr="00BD7FB7">
              <w:rPr>
                <w:rFonts w:ascii="標楷體" w:eastAsia="標楷體" w:hAnsi="標楷體"/>
                <w:szCs w:val="24"/>
              </w:rPr>
              <w:t>S）。</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甲醛（</w:t>
            </w:r>
            <w:r w:rsidRPr="00BD7FB7">
              <w:rPr>
                <w:rFonts w:ascii="標楷體" w:eastAsia="標楷體" w:hAnsi="標楷體"/>
                <w:szCs w:val="24"/>
              </w:rPr>
              <w:t>HCHO）。</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含重金屬之氣體。</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硫酸、硝酸、磷酸、鹽酸氣。</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氯乙烯單體（</w:t>
            </w:r>
            <w:r w:rsidRPr="00BD7FB7">
              <w:rPr>
                <w:rFonts w:ascii="標楷體" w:eastAsia="標楷體" w:hAnsi="標楷體"/>
                <w:szCs w:val="24"/>
              </w:rPr>
              <w:t>VCM）。</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多氯聯苯（</w:t>
            </w:r>
            <w:r w:rsidRPr="00BD7FB7">
              <w:rPr>
                <w:rFonts w:ascii="標楷體" w:eastAsia="標楷體" w:hAnsi="標楷體"/>
                <w:szCs w:val="24"/>
              </w:rPr>
              <w:t>PCBs）。</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氰化氫（</w:t>
            </w:r>
            <w:r w:rsidRPr="00BD7FB7">
              <w:rPr>
                <w:rFonts w:ascii="標楷體" w:eastAsia="標楷體" w:hAnsi="標楷體"/>
                <w:szCs w:val="24"/>
              </w:rPr>
              <w:t>HCN）。</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戴奧辛類（</w:t>
            </w:r>
            <w:r w:rsidRPr="00BD7FB7">
              <w:rPr>
                <w:rFonts w:ascii="標楷體" w:eastAsia="標楷體" w:hAnsi="標楷體"/>
                <w:szCs w:val="24"/>
              </w:rPr>
              <w:t>Dioxins及Furans）。</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致癌性多環芳香烴。</w:t>
            </w:r>
          </w:p>
          <w:p w:rsidR="00010D62"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致癌揮發性有機物。</w:t>
            </w:r>
          </w:p>
          <w:p w:rsidR="000E6884" w:rsidRPr="00BD7FB7" w:rsidRDefault="000E6884" w:rsidP="0089073B">
            <w:pPr>
              <w:pStyle w:val="a3"/>
              <w:numPr>
                <w:ilvl w:val="0"/>
                <w:numId w:val="6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石綿及含石綿之物質。</w:t>
            </w:r>
          </w:p>
          <w:p w:rsidR="000E6884" w:rsidRPr="00BD7FB7" w:rsidRDefault="000E6884" w:rsidP="0089073B">
            <w:pPr>
              <w:pStyle w:val="a3"/>
              <w:numPr>
                <w:ilvl w:val="0"/>
                <w:numId w:val="6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惡臭污染物：</w:t>
            </w:r>
          </w:p>
          <w:p w:rsidR="005B1B0E" w:rsidRPr="00BD7FB7" w:rsidRDefault="000E6884" w:rsidP="0089073B">
            <w:pPr>
              <w:pStyle w:val="a3"/>
              <w:numPr>
                <w:ilvl w:val="0"/>
                <w:numId w:val="6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硫化甲基</w:t>
            </w:r>
            <w:r w:rsidRPr="00BD7FB7">
              <w:rPr>
                <w:rFonts w:ascii="標楷體" w:eastAsia="標楷體" w:hAnsi="標楷體"/>
                <w:szCs w:val="24"/>
              </w:rPr>
              <w:t>[(CH</w:t>
            </w:r>
            <w:r w:rsidRPr="00BD7FB7">
              <w:rPr>
                <w:rFonts w:ascii="標楷體" w:eastAsia="標楷體" w:hAnsi="標楷體"/>
                <w:szCs w:val="24"/>
                <w:vertAlign w:val="subscript"/>
              </w:rPr>
              <w:t>3</w:t>
            </w:r>
            <w:r w:rsidRPr="00BD7FB7">
              <w:rPr>
                <w:rFonts w:ascii="標楷體" w:eastAsia="標楷體" w:hAnsi="標楷體"/>
                <w:szCs w:val="24"/>
              </w:rPr>
              <w:t>)2</w:t>
            </w:r>
            <w:r w:rsidR="00851EAA" w:rsidRPr="00BD7FB7">
              <w:rPr>
                <w:rFonts w:ascii="標楷體" w:eastAsia="標楷體" w:hAnsi="標楷體"/>
                <w:szCs w:val="24"/>
              </w:rPr>
              <w:t>S</w:t>
            </w:r>
            <w:r w:rsidRPr="00BD7FB7">
              <w:rPr>
                <w:rFonts w:ascii="標楷體" w:eastAsia="標楷體" w:hAnsi="標楷體"/>
                <w:szCs w:val="24"/>
              </w:rPr>
              <w:t>]</w:t>
            </w:r>
            <w:r w:rsidRPr="00BD7FB7">
              <w:rPr>
                <w:rFonts w:ascii="標楷體" w:eastAsia="標楷體" w:hAnsi="標楷體" w:hint="eastAsia"/>
                <w:szCs w:val="24"/>
              </w:rPr>
              <w:t>。</w:t>
            </w:r>
          </w:p>
          <w:p w:rsidR="005B1B0E" w:rsidRPr="00BD7FB7" w:rsidRDefault="000E6884" w:rsidP="0089073B">
            <w:pPr>
              <w:pStyle w:val="a3"/>
              <w:numPr>
                <w:ilvl w:val="0"/>
                <w:numId w:val="6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硫醇類</w:t>
            </w:r>
            <w:r w:rsidR="005B0DA3" w:rsidRPr="00BD7FB7">
              <w:rPr>
                <w:rFonts w:ascii="標楷體" w:eastAsia="標楷體" w:hAnsi="標楷體" w:hint="eastAsia"/>
                <w:szCs w:val="24"/>
              </w:rPr>
              <w:t>（</w:t>
            </w:r>
            <w:r w:rsidRPr="00BD7FB7">
              <w:rPr>
                <w:rFonts w:ascii="標楷體" w:eastAsia="標楷體" w:hAnsi="標楷體"/>
                <w:szCs w:val="24"/>
              </w:rPr>
              <w:t>RSH</w:t>
            </w:r>
            <w:r w:rsidR="005B0DA3" w:rsidRPr="00BD7FB7">
              <w:rPr>
                <w:rFonts w:ascii="標楷體" w:eastAsia="標楷體" w:hAnsi="標楷體" w:hint="eastAsia"/>
                <w:szCs w:val="24"/>
              </w:rPr>
              <w:t>）</w:t>
            </w:r>
            <w:r w:rsidRPr="00BD7FB7">
              <w:rPr>
                <w:rFonts w:ascii="標楷體" w:eastAsia="標楷體" w:hAnsi="標楷體" w:hint="eastAsia"/>
                <w:szCs w:val="24"/>
              </w:rPr>
              <w:t>。</w:t>
            </w:r>
          </w:p>
          <w:p w:rsidR="000E6884" w:rsidRPr="00BD7FB7" w:rsidRDefault="000E6884" w:rsidP="0089073B">
            <w:pPr>
              <w:pStyle w:val="a3"/>
              <w:numPr>
                <w:ilvl w:val="0"/>
                <w:numId w:val="64"/>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甲基胺類</w:t>
            </w:r>
            <w:r w:rsidRPr="00BD7FB7">
              <w:rPr>
                <w:rFonts w:ascii="標楷體" w:eastAsia="標楷體" w:hAnsi="標楷體"/>
                <w:szCs w:val="24"/>
              </w:rPr>
              <w:t>[(CH</w:t>
            </w:r>
            <w:r w:rsidRPr="00BD7FB7">
              <w:rPr>
                <w:rFonts w:ascii="標楷體" w:eastAsia="標楷體" w:hAnsi="標楷體"/>
                <w:szCs w:val="24"/>
                <w:vertAlign w:val="subscript"/>
              </w:rPr>
              <w:t>3</w:t>
            </w:r>
            <w:r w:rsidRPr="00BD7FB7">
              <w:rPr>
                <w:rFonts w:ascii="標楷體" w:eastAsia="標楷體" w:hAnsi="標楷體"/>
                <w:szCs w:val="24"/>
              </w:rPr>
              <w:t>)XNH3</w:t>
            </w:r>
            <w:r w:rsidRPr="00BD7FB7">
              <w:rPr>
                <w:rFonts w:ascii="標楷體" w:eastAsia="標楷體" w:hAnsi="標楷體"/>
                <w:szCs w:val="24"/>
                <w:vertAlign w:val="subscript"/>
              </w:rPr>
              <w:t>-x</w:t>
            </w:r>
            <w:r w:rsidRPr="00BD7FB7">
              <w:rPr>
                <w:rFonts w:ascii="標楷體" w:eastAsia="標楷體" w:hAnsi="標楷體" w:hint="eastAsia"/>
                <w:szCs w:val="24"/>
              </w:rPr>
              <w:t>，</w:t>
            </w:r>
            <w:r w:rsidRPr="00BD7FB7">
              <w:rPr>
                <w:rFonts w:ascii="標楷體" w:eastAsia="標楷體" w:hAnsi="標楷體"/>
                <w:szCs w:val="24"/>
              </w:rPr>
              <w:t>x=1，2，3]</w:t>
            </w:r>
            <w:r w:rsidRPr="00BD7FB7">
              <w:rPr>
                <w:rFonts w:ascii="標楷體" w:eastAsia="標楷體" w:hAnsi="標楷體" w:hint="eastAsia"/>
                <w:szCs w:val="24"/>
              </w:rPr>
              <w:t>。</w:t>
            </w:r>
          </w:p>
          <w:p w:rsidR="000E6884" w:rsidRPr="00BD7FB7" w:rsidRDefault="000E6884" w:rsidP="0089073B">
            <w:pPr>
              <w:pStyle w:val="a3"/>
              <w:numPr>
                <w:ilvl w:val="0"/>
                <w:numId w:val="6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其他經中央主管機關</w:t>
            </w:r>
            <w:r w:rsidRPr="00BD7FB7">
              <w:rPr>
                <w:rFonts w:ascii="標楷體" w:eastAsia="標楷體" w:hAnsi="標楷體" w:hint="eastAsia"/>
                <w:szCs w:val="24"/>
                <w:u w:val="single"/>
              </w:rPr>
              <w:t>指定</w:t>
            </w:r>
            <w:r w:rsidRPr="00BD7FB7">
              <w:rPr>
                <w:rFonts w:ascii="標楷體" w:eastAsia="標楷體" w:hAnsi="標楷體" w:hint="eastAsia"/>
                <w:szCs w:val="24"/>
              </w:rPr>
              <w:t>公告之物質。</w:t>
            </w:r>
          </w:p>
        </w:tc>
        <w:tc>
          <w:tcPr>
            <w:tcW w:w="1667" w:type="pct"/>
            <w:shd w:val="clear" w:color="auto" w:fill="FFFFFF" w:themeFill="background1"/>
          </w:tcPr>
          <w:p w:rsidR="00DC016B" w:rsidRPr="00897022" w:rsidRDefault="00A43988" w:rsidP="0089073B">
            <w:pPr>
              <w:widowControl w:val="0"/>
              <w:numPr>
                <w:ilvl w:val="0"/>
                <w:numId w:val="21"/>
              </w:numPr>
              <w:adjustRightInd w:val="0"/>
              <w:snapToGrid w:val="0"/>
              <w:spacing w:line="240" w:lineRule="auto"/>
              <w:ind w:left="480" w:hangingChars="200"/>
              <w:rPr>
                <w:rFonts w:ascii="Times New Roman" w:eastAsia="標楷體" w:hAnsi="Times New Roman" w:cs="Times New Roman"/>
                <w:szCs w:val="24"/>
              </w:rPr>
            </w:pPr>
            <w:r w:rsidRPr="00897022">
              <w:rPr>
                <w:rFonts w:ascii="Times New Roman" w:eastAsia="標楷體" w:hAnsi="Times New Roman" w:cs="Times New Roman" w:hint="eastAsia"/>
                <w:szCs w:val="24"/>
              </w:rPr>
              <w:t>序文</w:t>
            </w:r>
            <w:r w:rsidR="00DC016B" w:rsidRPr="00897022">
              <w:rPr>
                <w:rFonts w:ascii="Times New Roman" w:eastAsia="標楷體" w:hAnsi="Times New Roman" w:cs="Times New Roman" w:hint="eastAsia"/>
                <w:szCs w:val="24"/>
              </w:rPr>
              <w:t>配合本法修正</w:t>
            </w:r>
            <w:r w:rsidR="00677EDF" w:rsidRPr="00897022">
              <w:rPr>
                <w:rFonts w:ascii="Times New Roman" w:eastAsia="標楷體" w:hAnsi="Times New Roman" w:cs="Times New Roman" w:hint="eastAsia"/>
                <w:szCs w:val="24"/>
              </w:rPr>
              <w:t>，</w:t>
            </w:r>
            <w:r w:rsidR="00DC016B" w:rsidRPr="00897022">
              <w:rPr>
                <w:rFonts w:ascii="Times New Roman" w:eastAsia="標楷體" w:hAnsi="Times New Roman" w:cs="Times New Roman" w:hint="eastAsia"/>
                <w:szCs w:val="24"/>
              </w:rPr>
              <w:t>調整對應條次。</w:t>
            </w:r>
          </w:p>
          <w:p w:rsidR="00A43988" w:rsidRPr="00897022" w:rsidRDefault="002F05F3" w:rsidP="0089073B">
            <w:pPr>
              <w:widowControl w:val="0"/>
              <w:numPr>
                <w:ilvl w:val="0"/>
                <w:numId w:val="21"/>
              </w:numPr>
              <w:adjustRightInd w:val="0"/>
              <w:snapToGrid w:val="0"/>
              <w:spacing w:line="240" w:lineRule="auto"/>
              <w:ind w:left="482" w:hanging="482"/>
              <w:rPr>
                <w:rFonts w:ascii="Times New Roman" w:eastAsia="標楷體" w:hAnsi="Times New Roman" w:cs="Times New Roman"/>
                <w:szCs w:val="24"/>
              </w:rPr>
            </w:pPr>
            <w:r w:rsidRPr="00897022">
              <w:rPr>
                <w:rFonts w:ascii="Times New Roman" w:eastAsia="標楷體" w:hAnsi="Times New Roman" w:cs="Times New Roman" w:hint="eastAsia"/>
                <w:szCs w:val="24"/>
              </w:rPr>
              <w:t>第一</w:t>
            </w:r>
            <w:r w:rsidR="00A43988" w:rsidRPr="00897022">
              <w:rPr>
                <w:rFonts w:ascii="Times New Roman" w:eastAsia="標楷體" w:hAnsi="Times New Roman" w:cs="Times New Roman" w:hint="eastAsia"/>
                <w:szCs w:val="24"/>
              </w:rPr>
              <w:t>款及第三款未修正。</w:t>
            </w:r>
          </w:p>
          <w:p w:rsidR="003B255C" w:rsidRPr="00897022" w:rsidRDefault="003B255C" w:rsidP="0089073B">
            <w:pPr>
              <w:widowControl w:val="0"/>
              <w:numPr>
                <w:ilvl w:val="0"/>
                <w:numId w:val="21"/>
              </w:numPr>
              <w:adjustRightInd w:val="0"/>
              <w:snapToGrid w:val="0"/>
              <w:spacing w:line="240" w:lineRule="auto"/>
              <w:ind w:left="482" w:hanging="482"/>
              <w:rPr>
                <w:rFonts w:ascii="Times New Roman" w:eastAsia="標楷體" w:hAnsi="Times New Roman" w:cs="Times New Roman"/>
                <w:szCs w:val="24"/>
              </w:rPr>
            </w:pPr>
            <w:r w:rsidRPr="00897022">
              <w:rPr>
                <w:rFonts w:ascii="Times New Roman" w:eastAsia="標楷體" w:hAnsi="Times New Roman" w:cs="Times New Roman" w:hint="eastAsia"/>
                <w:szCs w:val="24"/>
              </w:rPr>
              <w:t>第二款修正說明如下：</w:t>
            </w:r>
          </w:p>
          <w:p w:rsidR="003B255C" w:rsidRPr="00897022" w:rsidRDefault="003B255C" w:rsidP="0089073B">
            <w:pPr>
              <w:widowControl w:val="0"/>
              <w:numPr>
                <w:ilvl w:val="0"/>
                <w:numId w:val="100"/>
              </w:numPr>
              <w:adjustRightInd w:val="0"/>
              <w:snapToGrid w:val="0"/>
              <w:spacing w:line="240" w:lineRule="auto"/>
              <w:ind w:left="720" w:hangingChars="300" w:hanging="720"/>
              <w:rPr>
                <w:rFonts w:ascii="Times New Roman" w:eastAsia="標楷體" w:hAnsi="Times New Roman" w:cs="Times New Roman"/>
                <w:szCs w:val="24"/>
              </w:rPr>
            </w:pPr>
            <w:r w:rsidRPr="00897022">
              <w:rPr>
                <w:rFonts w:ascii="Times New Roman" w:eastAsia="標楷體" w:hAnsi="Times New Roman" w:cs="Times New Roman" w:hint="eastAsia"/>
                <w:szCs w:val="24"/>
              </w:rPr>
              <w:t>第一目及第二目未修正。</w:t>
            </w:r>
          </w:p>
          <w:p w:rsidR="003B255C" w:rsidRPr="00897022" w:rsidRDefault="004E0DA8" w:rsidP="0089073B">
            <w:pPr>
              <w:widowControl w:val="0"/>
              <w:numPr>
                <w:ilvl w:val="0"/>
                <w:numId w:val="100"/>
              </w:numPr>
              <w:adjustRightInd w:val="0"/>
              <w:snapToGrid w:val="0"/>
              <w:spacing w:line="240" w:lineRule="auto"/>
              <w:ind w:left="720" w:hangingChars="300" w:hanging="720"/>
              <w:rPr>
                <w:rFonts w:ascii="Times New Roman" w:eastAsia="標楷體" w:hAnsi="Times New Roman" w:cs="Times New Roman"/>
                <w:szCs w:val="24"/>
              </w:rPr>
            </w:pPr>
            <w:r w:rsidRPr="00897022">
              <w:rPr>
                <w:rFonts w:ascii="Times New Roman" w:eastAsia="標楷體" w:hAnsi="Times New Roman" w:cs="Times New Roman" w:hint="eastAsia"/>
                <w:szCs w:val="24"/>
              </w:rPr>
              <w:t>配合</w:t>
            </w:r>
            <w:r w:rsidR="00964519" w:rsidRPr="00897022">
              <w:rPr>
                <w:rFonts w:ascii="Times New Roman" w:eastAsia="標楷體" w:hAnsi="Times New Roman" w:cs="Times New Roman" w:hint="eastAsia"/>
                <w:szCs w:val="24"/>
              </w:rPr>
              <w:t>一百零一年五月十四日修正公告</w:t>
            </w:r>
            <w:r w:rsidRPr="00897022">
              <w:rPr>
                <w:rFonts w:ascii="Times New Roman" w:eastAsia="標楷體" w:hAnsi="Times New Roman" w:cs="Times New Roman" w:hint="eastAsia"/>
                <w:szCs w:val="24"/>
              </w:rPr>
              <w:t>空氣品質標準</w:t>
            </w:r>
            <w:r w:rsidR="00EE2334" w:rsidRPr="00897022">
              <w:rPr>
                <w:rFonts w:ascii="Times New Roman" w:eastAsia="標楷體" w:hAnsi="Times New Roman" w:cs="Times New Roman" w:hint="eastAsia"/>
                <w:szCs w:val="24"/>
              </w:rPr>
              <w:t>項目，</w:t>
            </w:r>
            <w:r w:rsidR="000E6800" w:rsidRPr="00897022">
              <w:rPr>
                <w:rFonts w:ascii="Times New Roman" w:eastAsia="標楷體" w:hAnsi="Times New Roman" w:cs="Times New Roman" w:hint="eastAsia"/>
                <w:szCs w:val="24"/>
              </w:rPr>
              <w:t>爰</w:t>
            </w:r>
            <w:r w:rsidR="00EE2334" w:rsidRPr="00897022">
              <w:rPr>
                <w:rFonts w:ascii="Times New Roman" w:eastAsia="標楷體" w:hAnsi="Times New Roman" w:cs="Times New Roman" w:hint="eastAsia"/>
                <w:szCs w:val="24"/>
              </w:rPr>
              <w:t>增列第三</w:t>
            </w:r>
            <w:r w:rsidR="00964519" w:rsidRPr="00897022">
              <w:rPr>
                <w:rFonts w:ascii="Times New Roman" w:eastAsia="標楷體" w:hAnsi="Times New Roman" w:cs="Times New Roman" w:hint="eastAsia"/>
                <w:szCs w:val="24"/>
              </w:rPr>
              <w:t>目之</w:t>
            </w:r>
            <w:r w:rsidR="001A22D7" w:rsidRPr="00897022">
              <w:rPr>
                <w:rFonts w:ascii="Times New Roman" w:eastAsia="標楷體" w:hAnsi="Times New Roman" w:cs="Times New Roman" w:hint="eastAsia"/>
                <w:szCs w:val="24"/>
              </w:rPr>
              <w:t>細懸浮微粒定義</w:t>
            </w:r>
            <w:r w:rsidR="003B255C" w:rsidRPr="00897022">
              <w:rPr>
                <w:rFonts w:ascii="Times New Roman" w:eastAsia="標楷體" w:hAnsi="Times New Roman" w:cs="Times New Roman" w:hint="eastAsia"/>
                <w:szCs w:val="24"/>
              </w:rPr>
              <w:t>。</w:t>
            </w:r>
          </w:p>
          <w:p w:rsidR="00677EDF" w:rsidRPr="00897022" w:rsidRDefault="00091267" w:rsidP="0089073B">
            <w:pPr>
              <w:widowControl w:val="0"/>
              <w:numPr>
                <w:ilvl w:val="0"/>
                <w:numId w:val="100"/>
              </w:numPr>
              <w:adjustRightInd w:val="0"/>
              <w:snapToGrid w:val="0"/>
              <w:spacing w:line="240" w:lineRule="auto"/>
              <w:ind w:left="720" w:hangingChars="300" w:hanging="720"/>
              <w:rPr>
                <w:rFonts w:ascii="Times New Roman" w:eastAsia="標楷體" w:hAnsi="Times New Roman" w:cs="Times New Roman"/>
                <w:szCs w:val="24"/>
              </w:rPr>
            </w:pPr>
            <w:r w:rsidRPr="00897022">
              <w:rPr>
                <w:rFonts w:ascii="Times New Roman" w:eastAsia="標楷體" w:hAnsi="Times New Roman" w:cs="Times New Roman" w:hint="eastAsia"/>
                <w:szCs w:val="24"/>
              </w:rPr>
              <w:t>因應</w:t>
            </w:r>
            <w:r w:rsidR="003B255C" w:rsidRPr="00897022">
              <w:rPr>
                <w:rFonts w:ascii="Times New Roman" w:eastAsia="標楷體" w:hAnsi="Times New Roman" w:cs="Times New Roman" w:hint="eastAsia"/>
                <w:szCs w:val="24"/>
              </w:rPr>
              <w:t>新增第三目，</w:t>
            </w:r>
            <w:r w:rsidRPr="00897022">
              <w:rPr>
                <w:rFonts w:ascii="Times New Roman" w:eastAsia="標楷體" w:hAnsi="Times New Roman" w:cs="Times New Roman" w:hint="eastAsia"/>
                <w:szCs w:val="24"/>
              </w:rPr>
              <w:t>爰將</w:t>
            </w:r>
            <w:r w:rsidR="003B255C" w:rsidRPr="00897022">
              <w:rPr>
                <w:rFonts w:ascii="Times New Roman" w:eastAsia="標楷體" w:hAnsi="Times New Roman" w:cs="Times New Roman" w:hint="eastAsia"/>
                <w:szCs w:val="24"/>
              </w:rPr>
              <w:t>現行第三目至第七目</w:t>
            </w:r>
            <w:r w:rsidR="00677EDF" w:rsidRPr="00897022">
              <w:rPr>
                <w:rFonts w:ascii="Times New Roman" w:eastAsia="標楷體" w:hAnsi="Times New Roman" w:cs="Times New Roman" w:hint="eastAsia"/>
                <w:szCs w:val="24"/>
              </w:rPr>
              <w:t>遞</w:t>
            </w:r>
            <w:r w:rsidR="003B255C" w:rsidRPr="00897022">
              <w:rPr>
                <w:rFonts w:ascii="Times New Roman" w:eastAsia="標楷體" w:hAnsi="Times New Roman" w:cs="Times New Roman" w:hint="eastAsia"/>
                <w:szCs w:val="24"/>
              </w:rPr>
              <w:t>列至第四目至第八目</w:t>
            </w:r>
            <w:r w:rsidR="00677EDF" w:rsidRPr="00897022">
              <w:rPr>
                <w:rFonts w:ascii="Times New Roman" w:eastAsia="標楷體" w:hAnsi="Times New Roman" w:cs="Times New Roman" w:hint="eastAsia"/>
                <w:szCs w:val="24"/>
              </w:rPr>
              <w:t>。</w:t>
            </w:r>
          </w:p>
          <w:p w:rsidR="00091267" w:rsidRPr="00897022" w:rsidRDefault="00091267" w:rsidP="0089073B">
            <w:pPr>
              <w:widowControl w:val="0"/>
              <w:numPr>
                <w:ilvl w:val="0"/>
                <w:numId w:val="21"/>
              </w:numPr>
              <w:adjustRightInd w:val="0"/>
              <w:snapToGrid w:val="0"/>
              <w:spacing w:line="240" w:lineRule="auto"/>
              <w:ind w:left="482" w:hanging="482"/>
              <w:rPr>
                <w:rFonts w:ascii="Times New Roman" w:eastAsia="標楷體" w:hAnsi="Times New Roman" w:cs="Times New Roman"/>
                <w:szCs w:val="24"/>
              </w:rPr>
            </w:pPr>
            <w:r w:rsidRPr="00897022">
              <w:rPr>
                <w:rFonts w:ascii="Times New Roman" w:eastAsia="標楷體" w:hAnsi="Times New Roman" w:cs="Times New Roman" w:hint="eastAsia"/>
                <w:szCs w:val="24"/>
              </w:rPr>
              <w:t>配合本法名詞修正，爰將第四款毒性污染物修正為有害空氣污染物</w:t>
            </w:r>
            <w:r w:rsidR="0023763C" w:rsidRPr="00897022">
              <w:rPr>
                <w:rFonts w:ascii="Times New Roman" w:eastAsia="標楷體" w:hAnsi="Times New Roman" w:cs="Times New Roman" w:hint="eastAsia"/>
                <w:szCs w:val="24"/>
              </w:rPr>
              <w:t>；另本款規定之有害空氣污染物係屬分類</w:t>
            </w:r>
            <w:r w:rsidR="00AD5DE9" w:rsidRPr="00897022">
              <w:rPr>
                <w:rFonts w:ascii="Times New Roman" w:eastAsia="標楷體" w:hAnsi="Times New Roman" w:cs="Times New Roman" w:hint="eastAsia"/>
                <w:szCs w:val="24"/>
              </w:rPr>
              <w:t>範疇，有關違反本法第五十三條規定之處罰，應以依本法第二十條第四項公告之有害空氣污染物之種類為限</w:t>
            </w:r>
            <w:r w:rsidRPr="00897022">
              <w:rPr>
                <w:rFonts w:ascii="Times New Roman" w:eastAsia="標楷體" w:hAnsi="Times New Roman" w:cs="Times New Roman" w:hint="eastAsia"/>
                <w:szCs w:val="24"/>
              </w:rPr>
              <w:t>。</w:t>
            </w:r>
          </w:p>
          <w:p w:rsidR="00946253" w:rsidRPr="00897022" w:rsidRDefault="00091267" w:rsidP="0089073B">
            <w:pPr>
              <w:widowControl w:val="0"/>
              <w:numPr>
                <w:ilvl w:val="0"/>
                <w:numId w:val="21"/>
              </w:numPr>
              <w:adjustRightInd w:val="0"/>
              <w:snapToGrid w:val="0"/>
              <w:spacing w:line="240" w:lineRule="auto"/>
              <w:ind w:left="482" w:hanging="482"/>
              <w:rPr>
                <w:rFonts w:ascii="Times New Roman" w:eastAsia="標楷體" w:hAnsi="Times New Roman" w:cs="Times New Roman"/>
                <w:szCs w:val="24"/>
              </w:rPr>
            </w:pPr>
            <w:r w:rsidRPr="00897022">
              <w:rPr>
                <w:rFonts w:ascii="Times New Roman" w:eastAsia="標楷體" w:hAnsi="Times New Roman" w:cs="Times New Roman" w:hint="eastAsia"/>
                <w:szCs w:val="24"/>
              </w:rPr>
              <w:t>配合本法第三十二條</w:t>
            </w:r>
            <w:r w:rsidR="00946253" w:rsidRPr="00897022">
              <w:rPr>
                <w:rFonts w:ascii="Times New Roman" w:eastAsia="標楷體" w:hAnsi="Times New Roman" w:cs="Times New Roman" w:hint="eastAsia"/>
                <w:szCs w:val="24"/>
              </w:rPr>
              <w:t>第一項第三款至第五款</w:t>
            </w:r>
            <w:r w:rsidRPr="00897022">
              <w:rPr>
                <w:rFonts w:ascii="Times New Roman" w:eastAsia="標楷體" w:hAnsi="Times New Roman" w:cs="Times New Roman" w:hint="eastAsia"/>
                <w:szCs w:val="24"/>
              </w:rPr>
              <w:t>將惡臭修正為異味污染物，及</w:t>
            </w:r>
            <w:r w:rsidR="00677EDF" w:rsidRPr="00897022">
              <w:rPr>
                <w:rFonts w:ascii="Times New Roman" w:eastAsia="標楷體" w:hAnsi="Times New Roman" w:cs="Times New Roman" w:hint="eastAsia"/>
                <w:szCs w:val="24"/>
              </w:rPr>
              <w:t>行政院環境保護署</w:t>
            </w:r>
            <w:r w:rsidR="005F7D99" w:rsidRPr="00897022">
              <w:rPr>
                <w:rFonts w:ascii="Times New Roman" w:eastAsia="標楷體" w:hAnsi="Times New Roman" w:cs="Times New Roman" w:hint="eastAsia"/>
                <w:szCs w:val="24"/>
              </w:rPr>
              <w:t>（</w:t>
            </w:r>
            <w:r w:rsidR="00677EDF" w:rsidRPr="00897022">
              <w:rPr>
                <w:rFonts w:ascii="Times New Roman" w:eastAsia="標楷體" w:hAnsi="Times New Roman" w:cs="Times New Roman" w:hint="eastAsia"/>
                <w:szCs w:val="24"/>
              </w:rPr>
              <w:t>下稱本署</w:t>
            </w:r>
            <w:r w:rsidR="005F7D99" w:rsidRPr="00897022">
              <w:rPr>
                <w:rFonts w:ascii="Times New Roman" w:eastAsia="標楷體" w:hAnsi="Times New Roman" w:cs="Times New Roman" w:hint="eastAsia"/>
                <w:szCs w:val="24"/>
              </w:rPr>
              <w:t>）</w:t>
            </w:r>
            <w:r w:rsidR="00EE2334" w:rsidRPr="00897022">
              <w:rPr>
                <w:rFonts w:ascii="Times New Roman" w:eastAsia="標楷體" w:hAnsi="Times New Roman" w:cs="Times New Roman" w:hint="eastAsia"/>
                <w:szCs w:val="24"/>
              </w:rPr>
              <w:t>九十六年八月二十八日環署空字第</w:t>
            </w:r>
            <w:r w:rsidR="00B97D31" w:rsidRPr="00897022">
              <w:rPr>
                <w:rFonts w:ascii="Times New Roman" w:eastAsia="標楷體" w:hAnsi="Times New Roman" w:hint="eastAsia"/>
                <w:szCs w:val="24"/>
              </w:rPr>
              <w:t>０</w:t>
            </w:r>
            <w:r w:rsidR="00EE2334" w:rsidRPr="00897022">
              <w:rPr>
                <w:rFonts w:ascii="Times New Roman" w:eastAsia="標楷體" w:hAnsi="Times New Roman" w:cs="Times New Roman" w:hint="eastAsia"/>
                <w:szCs w:val="24"/>
              </w:rPr>
              <w:t>九六</w:t>
            </w:r>
            <w:r w:rsidR="00B97D31" w:rsidRPr="00897022">
              <w:rPr>
                <w:rFonts w:ascii="Times New Roman" w:eastAsia="標楷體" w:hAnsi="Times New Roman" w:hint="eastAsia"/>
                <w:szCs w:val="24"/>
              </w:rPr>
              <w:t>００</w:t>
            </w:r>
            <w:r w:rsidR="00EE2334" w:rsidRPr="00897022">
              <w:rPr>
                <w:rFonts w:ascii="Times New Roman" w:eastAsia="標楷體" w:hAnsi="Times New Roman" w:cs="Times New Roman" w:hint="eastAsia"/>
                <w:szCs w:val="24"/>
              </w:rPr>
              <w:t>六五四三三</w:t>
            </w:r>
            <w:r w:rsidR="00EE2334" w:rsidRPr="00897022">
              <w:rPr>
                <w:rFonts w:ascii="Times New Roman" w:eastAsia="標楷體" w:hAnsi="Times New Roman" w:cs="Times New Roman"/>
                <w:szCs w:val="24"/>
              </w:rPr>
              <w:t>B</w:t>
            </w:r>
            <w:r w:rsidR="00EE2334" w:rsidRPr="00897022">
              <w:rPr>
                <w:rFonts w:ascii="Times New Roman" w:eastAsia="標楷體" w:hAnsi="Times New Roman" w:cs="Times New Roman"/>
                <w:szCs w:val="24"/>
              </w:rPr>
              <w:t>號公告事項內容，將異味污染物公告為空氣污染物之定義，</w:t>
            </w:r>
            <w:r w:rsidR="00946253" w:rsidRPr="00897022">
              <w:rPr>
                <w:rFonts w:ascii="Times New Roman" w:eastAsia="標楷體" w:hAnsi="Times New Roman" w:cs="Times New Roman" w:hint="eastAsia"/>
                <w:szCs w:val="24"/>
              </w:rPr>
              <w:t>爰修正第五款定義。</w:t>
            </w:r>
          </w:p>
          <w:p w:rsidR="00677EDF" w:rsidRPr="00897022" w:rsidRDefault="00946253" w:rsidP="0089073B">
            <w:pPr>
              <w:widowControl w:val="0"/>
              <w:numPr>
                <w:ilvl w:val="0"/>
                <w:numId w:val="21"/>
              </w:numPr>
              <w:adjustRightInd w:val="0"/>
              <w:snapToGrid w:val="0"/>
              <w:spacing w:line="240" w:lineRule="auto"/>
              <w:ind w:left="482" w:hanging="482"/>
              <w:rPr>
                <w:rFonts w:ascii="Times New Roman" w:eastAsia="標楷體" w:hAnsi="Times New Roman" w:cs="Times New Roman"/>
                <w:szCs w:val="24"/>
              </w:rPr>
            </w:pPr>
            <w:r w:rsidRPr="00897022">
              <w:rPr>
                <w:rFonts w:ascii="Times New Roman" w:eastAsia="標楷體" w:hAnsi="Times New Roman" w:cs="Times New Roman" w:hint="eastAsia"/>
                <w:szCs w:val="24"/>
              </w:rPr>
              <w:t>第六款</w:t>
            </w:r>
            <w:r w:rsidR="00677EDF" w:rsidRPr="00897022">
              <w:rPr>
                <w:rFonts w:ascii="Times New Roman" w:eastAsia="標楷體" w:hAnsi="Times New Roman" w:hint="eastAsia"/>
                <w:szCs w:val="24"/>
              </w:rPr>
              <w:t>酌作文字修正。</w:t>
            </w:r>
          </w:p>
        </w:tc>
      </w:tr>
      <w:tr w:rsidR="00F22E83" w:rsidRPr="00BD7FB7" w:rsidTr="00A91D25">
        <w:tc>
          <w:tcPr>
            <w:tcW w:w="1666" w:type="pct"/>
            <w:shd w:val="clear" w:color="auto" w:fill="FFFFFF" w:themeFill="background1"/>
          </w:tcPr>
          <w:p w:rsidR="000E6884" w:rsidRPr="00BD7FB7" w:rsidRDefault="000E6884" w:rsidP="00A91D25">
            <w:pPr>
              <w:adjustRightInd w:val="0"/>
              <w:snapToGrid w:val="0"/>
              <w:spacing w:line="240" w:lineRule="auto"/>
              <w:rPr>
                <w:rFonts w:ascii="標楷體" w:eastAsia="標楷體" w:hAnsi="標楷體"/>
                <w:szCs w:val="24"/>
              </w:rPr>
            </w:pPr>
          </w:p>
        </w:tc>
        <w:tc>
          <w:tcPr>
            <w:tcW w:w="1667" w:type="pct"/>
            <w:shd w:val="clear" w:color="auto" w:fill="FFFFFF" w:themeFill="background1"/>
          </w:tcPr>
          <w:p w:rsidR="000E6884" w:rsidRPr="00BD7FB7" w:rsidRDefault="000E6884"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hint="eastAsia"/>
                <w:szCs w:val="24"/>
              </w:rPr>
              <w:t>三</w:t>
            </w:r>
            <w:r w:rsidRPr="00BD7FB7">
              <w:rPr>
                <w:rFonts w:ascii="標楷體" w:eastAsia="標楷體" w:hAnsi="標楷體"/>
                <w:szCs w:val="24"/>
              </w:rPr>
              <w:t xml:space="preserve">條　</w:t>
            </w:r>
            <w:r w:rsidRPr="00BD7FB7">
              <w:rPr>
                <w:rFonts w:ascii="標楷體" w:eastAsia="標楷體" w:hAnsi="標楷體" w:hint="eastAsia"/>
                <w:szCs w:val="24"/>
              </w:rPr>
              <w:t>本法第二條第二款所定污染源之類別如下：</w:t>
            </w:r>
          </w:p>
          <w:p w:rsidR="000E6884" w:rsidRPr="00BD7FB7" w:rsidRDefault="000E6884" w:rsidP="0089073B">
            <w:pPr>
              <w:pStyle w:val="a3"/>
              <w:numPr>
                <w:ilvl w:val="0"/>
                <w:numId w:val="26"/>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移動污染源：指因本身動力而改變位置之污染源。</w:t>
            </w:r>
          </w:p>
          <w:p w:rsidR="000E6884" w:rsidRPr="00BD7FB7" w:rsidRDefault="000E6884" w:rsidP="0089073B">
            <w:pPr>
              <w:pStyle w:val="a3"/>
              <w:numPr>
                <w:ilvl w:val="0"/>
                <w:numId w:val="26"/>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固定污染源：指前款所稱移動污染源以外之污染源。</w:t>
            </w:r>
          </w:p>
        </w:tc>
        <w:tc>
          <w:tcPr>
            <w:tcW w:w="1667" w:type="pct"/>
            <w:shd w:val="clear" w:color="auto" w:fill="FFFFFF" w:themeFill="background1"/>
          </w:tcPr>
          <w:p w:rsidR="00416DA2" w:rsidRPr="00897022" w:rsidRDefault="00416DA2" w:rsidP="0089073B">
            <w:pPr>
              <w:pStyle w:val="a3"/>
              <w:numPr>
                <w:ilvl w:val="0"/>
                <w:numId w:val="7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u w:val="single"/>
              </w:rPr>
              <w:t>本條刪除</w:t>
            </w:r>
            <w:r w:rsidRPr="00897022">
              <w:rPr>
                <w:rFonts w:ascii="Times New Roman" w:eastAsia="標楷體" w:hAnsi="Times New Roman" w:hint="eastAsia"/>
                <w:szCs w:val="24"/>
              </w:rPr>
              <w:t>。</w:t>
            </w:r>
          </w:p>
          <w:p w:rsidR="000E6884" w:rsidRPr="00897022" w:rsidRDefault="00416DA2" w:rsidP="0089073B">
            <w:pPr>
              <w:pStyle w:val="a3"/>
              <w:numPr>
                <w:ilvl w:val="0"/>
                <w:numId w:val="7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配合</w:t>
            </w:r>
            <w:r w:rsidR="0028567D" w:rsidRPr="00897022">
              <w:rPr>
                <w:rFonts w:ascii="Times New Roman" w:eastAsia="標楷體" w:hAnsi="Times New Roman" w:hint="eastAsia"/>
                <w:szCs w:val="24"/>
              </w:rPr>
              <w:t>本法第三條已將</w:t>
            </w:r>
            <w:r w:rsidRPr="00897022">
              <w:rPr>
                <w:rFonts w:ascii="Times New Roman" w:eastAsia="標楷體" w:hAnsi="Times New Roman" w:hint="eastAsia"/>
                <w:szCs w:val="24"/>
              </w:rPr>
              <w:t>固定污染源及</w:t>
            </w:r>
            <w:r w:rsidR="00BF4CAB" w:rsidRPr="00897022">
              <w:rPr>
                <w:rFonts w:ascii="Times New Roman" w:eastAsia="標楷體" w:hAnsi="Times New Roman" w:hint="eastAsia"/>
                <w:szCs w:val="24"/>
              </w:rPr>
              <w:t>交通</w:t>
            </w:r>
            <w:r w:rsidRPr="00897022">
              <w:rPr>
                <w:rFonts w:ascii="Times New Roman" w:eastAsia="標楷體" w:hAnsi="Times New Roman" w:hint="eastAsia"/>
                <w:szCs w:val="24"/>
              </w:rPr>
              <w:t>納入規範，爰刪除</w:t>
            </w:r>
            <w:r w:rsidR="0028567D" w:rsidRPr="00897022">
              <w:rPr>
                <w:rFonts w:ascii="Times New Roman" w:eastAsia="標楷體" w:hAnsi="Times New Roman" w:hint="eastAsia"/>
                <w:szCs w:val="24"/>
              </w:rPr>
              <w:t>之</w:t>
            </w:r>
            <w:r w:rsidRPr="00897022">
              <w:rPr>
                <w:rFonts w:ascii="Times New Roman" w:eastAsia="標楷體" w:hAnsi="Times New Roman" w:hint="eastAsia"/>
                <w:szCs w:val="24"/>
              </w:rPr>
              <w:t>。</w:t>
            </w:r>
          </w:p>
        </w:tc>
      </w:tr>
      <w:tr w:rsidR="00F22E83" w:rsidRPr="00BD7FB7" w:rsidTr="00A91D25">
        <w:tc>
          <w:tcPr>
            <w:tcW w:w="1666" w:type="pct"/>
            <w:shd w:val="clear" w:color="auto" w:fill="FFFFFF" w:themeFill="background1"/>
          </w:tcPr>
          <w:p w:rsidR="004E3A7E" w:rsidRPr="00BD7FB7" w:rsidRDefault="004E3A7E"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BF4CAB" w:rsidRPr="00BD7FB7">
              <w:rPr>
                <w:rFonts w:ascii="標楷體" w:eastAsia="標楷體" w:hAnsi="標楷體" w:hint="eastAsia"/>
                <w:szCs w:val="24"/>
                <w:u w:val="single"/>
              </w:rPr>
              <w:t>三</w:t>
            </w:r>
            <w:r w:rsidRPr="00BD7FB7">
              <w:rPr>
                <w:rFonts w:ascii="標楷體" w:eastAsia="標楷體" w:hAnsi="標楷體"/>
                <w:szCs w:val="24"/>
              </w:rPr>
              <w:t xml:space="preserve">條　</w:t>
            </w:r>
            <w:r w:rsidRPr="00BD7FB7">
              <w:rPr>
                <w:rFonts w:ascii="標楷體" w:eastAsia="標楷體" w:hAnsi="標楷體" w:hint="eastAsia"/>
                <w:szCs w:val="24"/>
              </w:rPr>
              <w:t>本法第</w:t>
            </w:r>
            <w:r w:rsidRPr="00BD7FB7">
              <w:rPr>
                <w:rFonts w:ascii="標楷體" w:eastAsia="標楷體" w:hAnsi="標楷體" w:hint="eastAsia"/>
                <w:szCs w:val="24"/>
                <w:u w:val="single"/>
              </w:rPr>
              <w:t>三</w:t>
            </w:r>
            <w:r w:rsidRPr="00BD7FB7">
              <w:rPr>
                <w:rFonts w:ascii="標楷體" w:eastAsia="標楷體" w:hAnsi="標楷體" w:hint="eastAsia"/>
                <w:szCs w:val="24"/>
              </w:rPr>
              <w:t>條第三款所定汽車，依空氣污染防制所需之分類如下：</w:t>
            </w:r>
          </w:p>
          <w:p w:rsidR="004E3A7E" w:rsidRPr="00BD7FB7" w:rsidRDefault="004E3A7E" w:rsidP="00BD4E7D">
            <w:pPr>
              <w:pStyle w:val="a3"/>
              <w:numPr>
                <w:ilvl w:val="0"/>
                <w:numId w:val="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汽油及其替代清潔燃料引擎汽車。</w:t>
            </w:r>
          </w:p>
          <w:p w:rsidR="004E3A7E" w:rsidRPr="00BD7FB7" w:rsidRDefault="004E3A7E" w:rsidP="00BD4E7D">
            <w:pPr>
              <w:pStyle w:val="a3"/>
              <w:numPr>
                <w:ilvl w:val="0"/>
                <w:numId w:val="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柴油及其替代清潔燃料引擎汽車。</w:t>
            </w:r>
          </w:p>
          <w:p w:rsidR="004E3A7E" w:rsidRPr="00BD7FB7" w:rsidRDefault="004E3A7E" w:rsidP="00BD4E7D">
            <w:pPr>
              <w:pStyle w:val="a3"/>
              <w:numPr>
                <w:ilvl w:val="0"/>
                <w:numId w:val="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機車。</w:t>
            </w:r>
          </w:p>
        </w:tc>
        <w:tc>
          <w:tcPr>
            <w:tcW w:w="1667" w:type="pct"/>
            <w:shd w:val="clear" w:color="auto" w:fill="FFFFFF" w:themeFill="background1"/>
          </w:tcPr>
          <w:p w:rsidR="004E3A7E" w:rsidRPr="00BD7FB7" w:rsidRDefault="004E3A7E"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第四條　</w:t>
            </w:r>
            <w:r w:rsidRPr="00BD7FB7">
              <w:rPr>
                <w:rFonts w:ascii="標楷體" w:eastAsia="標楷體" w:hAnsi="標楷體" w:hint="eastAsia"/>
                <w:szCs w:val="24"/>
              </w:rPr>
              <w:t>本法第二條第三款所定汽車，依空氣污染防制所需之分類如下：</w:t>
            </w:r>
          </w:p>
          <w:p w:rsidR="004E3A7E" w:rsidRPr="00BD7FB7" w:rsidRDefault="004E3A7E" w:rsidP="0089073B">
            <w:pPr>
              <w:pStyle w:val="a3"/>
              <w:numPr>
                <w:ilvl w:val="0"/>
                <w:numId w:val="27"/>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汽油及其替代清潔燃料引擎汽車。</w:t>
            </w:r>
          </w:p>
          <w:p w:rsidR="004E3A7E" w:rsidRPr="00BD7FB7" w:rsidRDefault="004E3A7E" w:rsidP="0089073B">
            <w:pPr>
              <w:pStyle w:val="a3"/>
              <w:numPr>
                <w:ilvl w:val="0"/>
                <w:numId w:val="27"/>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柴油及其替代清潔燃料引擎汽車。</w:t>
            </w:r>
          </w:p>
          <w:p w:rsidR="004E3A7E" w:rsidRPr="00BD7FB7" w:rsidRDefault="004E3A7E" w:rsidP="0089073B">
            <w:pPr>
              <w:pStyle w:val="a3"/>
              <w:numPr>
                <w:ilvl w:val="0"/>
                <w:numId w:val="27"/>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機</w:t>
            </w:r>
            <w:r w:rsidRPr="00BD7FB7">
              <w:rPr>
                <w:rFonts w:ascii="標楷體" w:eastAsia="標楷體" w:hAnsi="標楷體" w:hint="eastAsia"/>
                <w:szCs w:val="24"/>
                <w:u w:val="single"/>
              </w:rPr>
              <w:t>器腳踏</w:t>
            </w:r>
            <w:r w:rsidRPr="00BD7FB7">
              <w:rPr>
                <w:rFonts w:ascii="標楷體" w:eastAsia="標楷體" w:hAnsi="標楷體" w:hint="eastAsia"/>
                <w:szCs w:val="24"/>
              </w:rPr>
              <w:t>車。</w:t>
            </w:r>
          </w:p>
        </w:tc>
        <w:tc>
          <w:tcPr>
            <w:tcW w:w="1667" w:type="pct"/>
            <w:shd w:val="clear" w:color="auto" w:fill="FFFFFF" w:themeFill="background1"/>
          </w:tcPr>
          <w:p w:rsidR="00F318F3" w:rsidRPr="00897022" w:rsidRDefault="00F318F3" w:rsidP="0089073B">
            <w:pPr>
              <w:pStyle w:val="a3"/>
              <w:numPr>
                <w:ilvl w:val="1"/>
                <w:numId w:val="61"/>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szCs w:val="24"/>
              </w:rPr>
              <w:t>條次變更。</w:t>
            </w:r>
          </w:p>
          <w:p w:rsidR="00E15688" w:rsidRPr="00897022" w:rsidRDefault="00656B7A" w:rsidP="0089073B">
            <w:pPr>
              <w:pStyle w:val="a3"/>
              <w:numPr>
                <w:ilvl w:val="1"/>
                <w:numId w:val="61"/>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szCs w:val="24"/>
              </w:rPr>
              <w:t>序文</w:t>
            </w:r>
            <w:r w:rsidR="00DC016B" w:rsidRPr="00897022">
              <w:rPr>
                <w:rFonts w:ascii="Times New Roman" w:eastAsia="標楷體" w:hAnsi="Times New Roman" w:hint="eastAsia"/>
                <w:szCs w:val="24"/>
              </w:rPr>
              <w:t>配合本法修正</w:t>
            </w:r>
            <w:r w:rsidR="00FB2F8F" w:rsidRPr="00897022">
              <w:rPr>
                <w:rFonts w:ascii="Times New Roman" w:eastAsia="標楷體" w:hAnsi="Times New Roman" w:hint="eastAsia"/>
                <w:szCs w:val="24"/>
              </w:rPr>
              <w:t>，</w:t>
            </w:r>
            <w:r w:rsidR="00DC016B" w:rsidRPr="00897022">
              <w:rPr>
                <w:rFonts w:ascii="Times New Roman" w:eastAsia="標楷體" w:hAnsi="Times New Roman" w:hint="eastAsia"/>
                <w:szCs w:val="24"/>
              </w:rPr>
              <w:t>調整對應條次。</w:t>
            </w:r>
          </w:p>
          <w:p w:rsidR="00656B7A" w:rsidRPr="00897022" w:rsidRDefault="00350660" w:rsidP="0089073B">
            <w:pPr>
              <w:pStyle w:val="a3"/>
              <w:numPr>
                <w:ilvl w:val="1"/>
                <w:numId w:val="61"/>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rPr>
              <w:t>第一</w:t>
            </w:r>
            <w:r w:rsidR="00656B7A" w:rsidRPr="00897022">
              <w:rPr>
                <w:rFonts w:ascii="Times New Roman" w:eastAsia="標楷體" w:hAnsi="Times New Roman" w:hint="eastAsia"/>
              </w:rPr>
              <w:t>款及第二款未修正。</w:t>
            </w:r>
          </w:p>
          <w:p w:rsidR="004E3A7E" w:rsidRPr="00897022" w:rsidRDefault="00BF4CAB" w:rsidP="0089073B">
            <w:pPr>
              <w:pStyle w:val="a3"/>
              <w:numPr>
                <w:ilvl w:val="1"/>
                <w:numId w:val="61"/>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rPr>
              <w:t>配合</w:t>
            </w:r>
            <w:r w:rsidR="00FB2F8F" w:rsidRPr="00897022">
              <w:rPr>
                <w:rFonts w:ascii="Times New Roman" w:eastAsia="標楷體" w:hAnsi="Times New Roman" w:hint="eastAsia"/>
              </w:rPr>
              <w:t>本</w:t>
            </w:r>
            <w:r w:rsidRPr="00897022">
              <w:rPr>
                <w:rFonts w:ascii="Times New Roman" w:eastAsia="標楷體" w:hAnsi="Times New Roman" w:hint="eastAsia"/>
              </w:rPr>
              <w:t>法</w:t>
            </w:r>
            <w:r w:rsidR="00AC02B0" w:rsidRPr="00897022">
              <w:rPr>
                <w:rFonts w:ascii="Times New Roman" w:eastAsia="標楷體" w:hAnsi="Times New Roman" w:hint="eastAsia"/>
              </w:rPr>
              <w:t>第三條第三款修正</w:t>
            </w:r>
            <w:r w:rsidRPr="00897022">
              <w:rPr>
                <w:rFonts w:ascii="Times New Roman" w:eastAsia="標楷體" w:hAnsi="Times New Roman" w:hint="eastAsia"/>
              </w:rPr>
              <w:t>，將第三款機器腳踏車修正為機車。</w:t>
            </w:r>
          </w:p>
        </w:tc>
      </w:tr>
      <w:tr w:rsidR="00F22E83" w:rsidRPr="00BD7FB7" w:rsidTr="00A91D25">
        <w:tc>
          <w:tcPr>
            <w:tcW w:w="1666" w:type="pct"/>
            <w:shd w:val="clear" w:color="auto" w:fill="FFFFFF" w:themeFill="background1"/>
          </w:tcPr>
          <w:p w:rsidR="004E3A7E" w:rsidRPr="00BD7FB7" w:rsidRDefault="004E3A7E"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BF4CAB" w:rsidRPr="00BD7FB7">
              <w:rPr>
                <w:rFonts w:ascii="標楷體" w:eastAsia="標楷體" w:hAnsi="標楷體" w:hint="eastAsia"/>
                <w:szCs w:val="24"/>
                <w:u w:val="single"/>
              </w:rPr>
              <w:t>四</w:t>
            </w:r>
            <w:r w:rsidRPr="00BD7FB7">
              <w:rPr>
                <w:rFonts w:ascii="標楷體" w:eastAsia="標楷體" w:hAnsi="標楷體"/>
                <w:szCs w:val="24"/>
              </w:rPr>
              <w:t xml:space="preserve">條　</w:t>
            </w:r>
            <w:r w:rsidRPr="00BD7FB7">
              <w:rPr>
                <w:rFonts w:ascii="標楷體" w:eastAsia="標楷體" w:hAnsi="標楷體" w:hint="eastAsia"/>
                <w:szCs w:val="24"/>
              </w:rPr>
              <w:t>本法所定中央主管機關之主管事項如下：</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全國性空氣污染防制政策、方案與計畫之規劃、訂定、督導及執行事項。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全國性空氣污染防制法規之訂定、研議及釋示事項。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全國性空氣品質之監測、監測資料之提供、監測品質保證及其規範之訂定事項。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空氣品質惡化潛勢預測、資料發布及空氣品質惡化緊急防制之輔導、監督事項。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總量管制區內各直轄市、縣（市）管制目標、措施、執行步驟、時程之規劃、協調整合及督導事項。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空氣污染物檢驗測定機構之許可及管理事項。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機車排放空氣污染物檢驗站之督導及管理事項。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汽車排放空氣污染物不定期檢驗站之督導及管理事項。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汽車排放空氣污染物之新車型審驗及新車抽驗事項。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公私場所及</w:t>
            </w:r>
            <w:r w:rsidR="00DF14B6" w:rsidRPr="00BD7FB7">
              <w:rPr>
                <w:rFonts w:ascii="標楷體" w:eastAsia="標楷體" w:hAnsi="標楷體" w:hint="eastAsia"/>
                <w:szCs w:val="24"/>
                <w:u w:val="single"/>
              </w:rPr>
              <w:t>移動污染源</w:t>
            </w:r>
            <w:r w:rsidRPr="00BD7FB7">
              <w:rPr>
                <w:rFonts w:ascii="標楷體" w:eastAsia="標楷體" w:hAnsi="標楷體" w:hint="eastAsia"/>
                <w:szCs w:val="24"/>
              </w:rPr>
              <w:t>空氣污染物排放之檢查或鑑定事項。</w:t>
            </w:r>
          </w:p>
          <w:p w:rsidR="004E3A7E" w:rsidRPr="00BD7FB7" w:rsidRDefault="00FB2F8F"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u w:val="single"/>
              </w:rPr>
              <w:t>直轄市、縣</w:t>
            </w:r>
            <w:r w:rsidRPr="00897022">
              <w:rPr>
                <w:rFonts w:ascii="標楷體" w:eastAsia="標楷體" w:hAnsi="新細明體" w:hint="eastAsia"/>
                <w:szCs w:val="24"/>
                <w:u w:val="single"/>
              </w:rPr>
              <w:t>（</w:t>
            </w:r>
            <w:r w:rsidRPr="00BD7FB7">
              <w:rPr>
                <w:rFonts w:ascii="標楷體" w:eastAsia="標楷體" w:hAnsi="標楷體" w:hint="eastAsia"/>
                <w:szCs w:val="24"/>
                <w:u w:val="single"/>
              </w:rPr>
              <w:t>市</w:t>
            </w:r>
            <w:r w:rsidRPr="00897022">
              <w:rPr>
                <w:rFonts w:ascii="標楷體" w:eastAsia="標楷體" w:hAnsi="新細明體" w:hint="eastAsia"/>
                <w:szCs w:val="24"/>
                <w:u w:val="single"/>
              </w:rPr>
              <w:t>）</w:t>
            </w:r>
            <w:r w:rsidRPr="00BD7FB7">
              <w:rPr>
                <w:rFonts w:ascii="標楷體" w:eastAsia="標楷體" w:hAnsi="標楷體" w:hint="eastAsia"/>
                <w:szCs w:val="24"/>
                <w:u w:val="single"/>
              </w:rPr>
              <w:t>主管機關</w:t>
            </w:r>
            <w:r w:rsidR="004E3A7E" w:rsidRPr="00BD7FB7">
              <w:rPr>
                <w:rFonts w:ascii="標楷體" w:eastAsia="標楷體" w:hAnsi="標楷體" w:hint="eastAsia"/>
                <w:szCs w:val="24"/>
              </w:rPr>
              <w:t>空氣污染防制、監測工作之監督、輔導及核定事項。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涉及二直轄市、縣（市）以上空氣污染防制之協調或執行事項。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全國性空氣污染防制年報之編撰事項。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全球大氣品質維護之推動及協調事項。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空氣污染防制之國際合作、研究發展、宣導及人員之訓練與管理事項。</w:t>
            </w:r>
          </w:p>
          <w:p w:rsidR="004E3A7E" w:rsidRPr="00BD7FB7" w:rsidRDefault="004E3A7E" w:rsidP="00BD4E7D">
            <w:pPr>
              <w:pStyle w:val="a3"/>
              <w:numPr>
                <w:ilvl w:val="0"/>
                <w:numId w:val="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其他有關全國性空氣污染防制事項</w:t>
            </w:r>
            <w:r w:rsidR="000D108F" w:rsidRPr="00BD7FB7">
              <w:rPr>
                <w:rFonts w:ascii="標楷體" w:eastAsia="標楷體" w:hAnsi="標楷體" w:hint="eastAsia"/>
                <w:szCs w:val="24"/>
              </w:rPr>
              <w:t>。</w:t>
            </w:r>
          </w:p>
        </w:tc>
        <w:tc>
          <w:tcPr>
            <w:tcW w:w="1667" w:type="pct"/>
            <w:shd w:val="clear" w:color="auto" w:fill="FFFFFF" w:themeFill="background1"/>
          </w:tcPr>
          <w:p w:rsidR="004E3A7E" w:rsidRPr="00BD7FB7" w:rsidRDefault="004E3A7E"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第五條　</w:t>
            </w:r>
            <w:r w:rsidRPr="00BD7FB7">
              <w:rPr>
                <w:rFonts w:ascii="標楷體" w:eastAsia="標楷體" w:hAnsi="標楷體" w:hint="eastAsia"/>
                <w:szCs w:val="24"/>
              </w:rPr>
              <w:t>本法所定中央主管機關之主管事項如下：</w:t>
            </w:r>
          </w:p>
          <w:p w:rsidR="004E3A7E" w:rsidRPr="00BD7FB7" w:rsidRDefault="004E3A7E" w:rsidP="0089073B">
            <w:pPr>
              <w:pStyle w:val="a3"/>
              <w:numPr>
                <w:ilvl w:val="0"/>
                <w:numId w:val="101"/>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全國性空氣污染防制政策、方案與計畫之規劃、訂定、督導及執行事項。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全國性空氣污染防制法規之訂定、研議及釋示事項。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全國性空氣品質之監測、監測資料之提供、監測品質保證及其規範之訂定事項。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空氣品質惡化潛勢預測、資料發布及空氣品質惡化緊急防制之輔導、監督事項。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總量管制區內各直轄市、縣（市）管制目標、措施、執行步驟、時程之規劃、協調整合及督導事項。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空氣污染物檢驗測定機構之許可及管理事項。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機</w:t>
            </w:r>
            <w:r w:rsidRPr="00BD7FB7">
              <w:rPr>
                <w:rFonts w:ascii="標楷體" w:eastAsia="標楷體" w:hAnsi="標楷體" w:hint="eastAsia"/>
                <w:szCs w:val="24"/>
                <w:u w:val="single"/>
              </w:rPr>
              <w:t>器腳踏</w:t>
            </w:r>
            <w:r w:rsidRPr="00BD7FB7">
              <w:rPr>
                <w:rFonts w:ascii="標楷體" w:eastAsia="標楷體" w:hAnsi="標楷體" w:hint="eastAsia"/>
                <w:szCs w:val="24"/>
              </w:rPr>
              <w:t>車排放空氣污染物檢驗站之督導及管理事項。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汽車排放空氣污染物不定期檢驗站之督導及管理事項。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汽車排放空氣污染物之新車型審驗及新車抽驗事項。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公私場所及交通工具空氣污染物排放之檢查或鑑定事項。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地方空氣污染防制、監測工作之監督、輔導及核定事項。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涉及二直轄市、縣（市）以上空氣污染防制之協調或執行事項。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全國性空氣污染防制年報之編撰事項。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全球大氣品質維護之推動及協調事項。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空氣污染防制之國際合作、研究發展、宣導及人員之訓練與管理事項。</w:t>
            </w:r>
          </w:p>
          <w:p w:rsidR="004E3A7E" w:rsidRPr="00BD7FB7" w:rsidRDefault="004E3A7E" w:rsidP="0089073B">
            <w:pPr>
              <w:pStyle w:val="a3"/>
              <w:numPr>
                <w:ilvl w:val="0"/>
                <w:numId w:val="10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其他有關全國性空氣污染防制事項</w:t>
            </w:r>
          </w:p>
        </w:tc>
        <w:tc>
          <w:tcPr>
            <w:tcW w:w="1667" w:type="pct"/>
            <w:shd w:val="clear" w:color="auto" w:fill="FFFFFF" w:themeFill="background1"/>
          </w:tcPr>
          <w:p w:rsidR="00AC11E7" w:rsidRPr="00897022" w:rsidRDefault="00AC11E7" w:rsidP="0089073B">
            <w:pPr>
              <w:pStyle w:val="a3"/>
              <w:numPr>
                <w:ilvl w:val="0"/>
                <w:numId w:val="86"/>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rPr>
              <w:t>條次變更。</w:t>
            </w:r>
          </w:p>
          <w:p w:rsidR="00AC11E7" w:rsidRPr="00897022" w:rsidRDefault="00AC11E7" w:rsidP="0089073B">
            <w:pPr>
              <w:pStyle w:val="a3"/>
              <w:numPr>
                <w:ilvl w:val="0"/>
                <w:numId w:val="86"/>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第一款至第六款、第八款、第九款及第十二款至第十六款未修正。</w:t>
            </w:r>
          </w:p>
          <w:p w:rsidR="004E3A7E" w:rsidRPr="00897022" w:rsidRDefault="00350660" w:rsidP="0089073B">
            <w:pPr>
              <w:pStyle w:val="a3"/>
              <w:numPr>
                <w:ilvl w:val="0"/>
                <w:numId w:val="86"/>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rPr>
              <w:t>第七款</w:t>
            </w:r>
            <w:r w:rsidR="001E3E09" w:rsidRPr="00897022">
              <w:rPr>
                <w:rFonts w:ascii="Times New Roman" w:eastAsia="標楷體" w:hAnsi="Times New Roman" w:hint="eastAsia"/>
              </w:rPr>
              <w:t>將機器腳踏車修正為機車，</w:t>
            </w:r>
            <w:r w:rsidRPr="00897022">
              <w:rPr>
                <w:rFonts w:ascii="Times New Roman" w:eastAsia="標楷體" w:hAnsi="Times New Roman" w:hint="eastAsia"/>
              </w:rPr>
              <w:t>理由同前條說明</w:t>
            </w:r>
            <w:r w:rsidR="00AC11E7" w:rsidRPr="00897022">
              <w:rPr>
                <w:rFonts w:ascii="Times New Roman" w:eastAsia="標楷體" w:hAnsi="Times New Roman" w:hint="eastAsia"/>
              </w:rPr>
              <w:t>三</w:t>
            </w:r>
            <w:r w:rsidRPr="00897022">
              <w:rPr>
                <w:rFonts w:ascii="Times New Roman" w:eastAsia="標楷體" w:hAnsi="Times New Roman" w:hint="eastAsia"/>
              </w:rPr>
              <w:t>。</w:t>
            </w:r>
          </w:p>
          <w:p w:rsidR="00AC11E7" w:rsidRPr="00897022" w:rsidRDefault="00AC11E7" w:rsidP="0089073B">
            <w:pPr>
              <w:pStyle w:val="a3"/>
              <w:numPr>
                <w:ilvl w:val="0"/>
                <w:numId w:val="86"/>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配合本法第三十六條</w:t>
            </w:r>
            <w:r w:rsidR="0026258D" w:rsidRPr="00897022">
              <w:rPr>
                <w:rFonts w:ascii="Times New Roman" w:eastAsia="標楷體" w:hAnsi="Times New Roman" w:hint="eastAsia"/>
                <w:szCs w:val="24"/>
              </w:rPr>
              <w:t>第一項</w:t>
            </w:r>
            <w:r w:rsidRPr="00897022">
              <w:rPr>
                <w:rFonts w:ascii="Times New Roman" w:eastAsia="標楷體" w:hAnsi="Times New Roman" w:hint="eastAsia"/>
                <w:szCs w:val="24"/>
              </w:rPr>
              <w:t>將交通工具修正為移動污染源，爰修正</w:t>
            </w:r>
            <w:r w:rsidR="00350660" w:rsidRPr="00897022">
              <w:rPr>
                <w:rFonts w:ascii="Times New Roman" w:eastAsia="標楷體" w:hAnsi="Times New Roman" w:hint="eastAsia"/>
                <w:szCs w:val="24"/>
              </w:rPr>
              <w:t>第十款</w:t>
            </w:r>
            <w:r w:rsidRPr="00897022">
              <w:rPr>
                <w:rFonts w:ascii="Times New Roman" w:eastAsia="標楷體" w:hAnsi="Times New Roman" w:hint="eastAsia"/>
                <w:szCs w:val="24"/>
              </w:rPr>
              <w:t>規定。</w:t>
            </w:r>
          </w:p>
          <w:p w:rsidR="00350660" w:rsidRPr="00897022" w:rsidRDefault="00AC11E7" w:rsidP="0089073B">
            <w:pPr>
              <w:pStyle w:val="a3"/>
              <w:numPr>
                <w:ilvl w:val="0"/>
                <w:numId w:val="86"/>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第十一款配合法制體例，酌作文字修正。</w:t>
            </w:r>
          </w:p>
        </w:tc>
      </w:tr>
      <w:tr w:rsidR="00F22E83" w:rsidRPr="00BD7FB7" w:rsidTr="00A91D25">
        <w:tc>
          <w:tcPr>
            <w:tcW w:w="1666" w:type="pct"/>
            <w:shd w:val="clear" w:color="auto" w:fill="FFFFFF" w:themeFill="background1"/>
          </w:tcPr>
          <w:p w:rsidR="004E3A7E" w:rsidRPr="00BD7FB7" w:rsidRDefault="004E3A7E"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BF4CAB" w:rsidRPr="00BD7FB7">
              <w:rPr>
                <w:rFonts w:ascii="標楷體" w:eastAsia="標楷體" w:hAnsi="標楷體" w:hint="eastAsia"/>
                <w:szCs w:val="24"/>
                <w:u w:val="single"/>
              </w:rPr>
              <w:t>五</w:t>
            </w:r>
            <w:r w:rsidRPr="00BD7FB7">
              <w:rPr>
                <w:rFonts w:ascii="標楷體" w:eastAsia="標楷體" w:hAnsi="標楷體"/>
                <w:szCs w:val="24"/>
              </w:rPr>
              <w:t xml:space="preserve">條　</w:t>
            </w:r>
            <w:r w:rsidRPr="00BD7FB7">
              <w:rPr>
                <w:rFonts w:ascii="標楷體" w:eastAsia="標楷體" w:hAnsi="標楷體" w:hint="eastAsia"/>
                <w:szCs w:val="24"/>
              </w:rPr>
              <w:t>本法所定直轄市、縣（市）主管機關之主管事項如下：</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直轄市、縣（市）空氣污染防制工作實施方案與計畫之規劃、訂定及執行事項。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直轄市、縣（市）空氣污染防制法規、規章之訂定及釋示事項。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直轄市、縣（市）空氣品質之監測、監測品質保證、空氣品質惡化警告之發布及緊急防制措施之執行事項。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直轄市、縣（市）空氣污染防制工作及總量管制措施之推行與糾紛之協調處理事項。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空氣污染防制費之查核及催繳事項。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固定污染源之列管、空氣污染物排放資料之清查更新與建檔、設置或操作許可內容之查核及連續自動監測設施設置完成之認可與功能之查核事項。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公私場所申報紀錄之審核及連線資料之統計分析事項。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公私場所及</w:t>
            </w:r>
            <w:r w:rsidR="00BF4CAB" w:rsidRPr="00BD7FB7">
              <w:rPr>
                <w:rFonts w:ascii="標楷體" w:eastAsia="標楷體" w:hAnsi="標楷體" w:hint="eastAsia"/>
                <w:szCs w:val="24"/>
                <w:u w:val="single"/>
              </w:rPr>
              <w:t>移動污染源</w:t>
            </w:r>
            <w:r w:rsidRPr="00BD7FB7">
              <w:rPr>
                <w:rFonts w:ascii="標楷體" w:eastAsia="標楷體" w:hAnsi="標楷體" w:hint="eastAsia"/>
                <w:szCs w:val="24"/>
              </w:rPr>
              <w:t>空氣污染物排放之檢查或鑑定事項。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轄境內使用中機車排放空氣污染物檢驗業務之執行及檢驗站之認可及管理事項。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轄境內汽車排放空氣污染物不定期檢驗業務之執行及檢驗站之認可及管理事項。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直轄市、縣（市）空氣污染防制統計資料之製作及陳報事項。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直轄市、縣（市）空氣污染防制之研究發展、宣導及人員之訓練與講習事項。</w:t>
            </w:r>
          </w:p>
          <w:p w:rsidR="004E3A7E" w:rsidRPr="00BD7FB7" w:rsidRDefault="004E3A7E" w:rsidP="00BD4E7D">
            <w:pPr>
              <w:pStyle w:val="a3"/>
              <w:numPr>
                <w:ilvl w:val="0"/>
                <w:numId w:val="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其他有關直轄市、縣（市）空氣污染防制事項。</w:t>
            </w:r>
          </w:p>
          <w:p w:rsidR="00DF1024" w:rsidRPr="00BD7FB7" w:rsidRDefault="00A90C62" w:rsidP="00EC127B">
            <w:pPr>
              <w:pStyle w:val="a3"/>
              <w:adjustRightInd w:val="0"/>
              <w:snapToGrid w:val="0"/>
              <w:ind w:leftChars="100" w:left="720" w:hangingChars="200" w:hanging="480"/>
              <w:jc w:val="both"/>
              <w:rPr>
                <w:rFonts w:ascii="標楷體" w:eastAsia="標楷體" w:hAnsi="標楷體"/>
                <w:szCs w:val="24"/>
                <w:u w:val="single"/>
              </w:rPr>
            </w:pPr>
            <w:r w:rsidRPr="00BD7FB7">
              <w:rPr>
                <w:rFonts w:ascii="標楷體" w:eastAsia="標楷體" w:hAnsi="標楷體" w:hint="eastAsia"/>
                <w:szCs w:val="24"/>
                <w:u w:val="single"/>
              </w:rPr>
              <w:t>十四、</w:t>
            </w:r>
            <w:r w:rsidR="00DF1024" w:rsidRPr="00BD7FB7">
              <w:rPr>
                <w:rFonts w:ascii="標楷體" w:eastAsia="標楷體" w:hAnsi="標楷體" w:hint="eastAsia"/>
                <w:szCs w:val="24"/>
                <w:u w:val="single"/>
              </w:rPr>
              <w:t>空氣污染防制專責人員管理</w:t>
            </w:r>
            <w:r w:rsidR="000D108F" w:rsidRPr="00BD7FB7">
              <w:rPr>
                <w:rFonts w:ascii="標楷體" w:eastAsia="標楷體" w:hAnsi="標楷體" w:hint="eastAsia"/>
                <w:szCs w:val="24"/>
                <w:u w:val="single"/>
              </w:rPr>
              <w:t>。</w:t>
            </w:r>
          </w:p>
        </w:tc>
        <w:tc>
          <w:tcPr>
            <w:tcW w:w="1667" w:type="pct"/>
            <w:shd w:val="clear" w:color="auto" w:fill="FFFFFF" w:themeFill="background1"/>
          </w:tcPr>
          <w:p w:rsidR="004E3A7E" w:rsidRPr="00BD7FB7" w:rsidRDefault="004E3A7E"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第六條　</w:t>
            </w:r>
            <w:r w:rsidRPr="00BD7FB7">
              <w:rPr>
                <w:rFonts w:ascii="標楷體" w:eastAsia="標楷體" w:hAnsi="標楷體" w:hint="eastAsia"/>
                <w:szCs w:val="24"/>
              </w:rPr>
              <w:t>本法所定直轄市、縣（市）主管機關之主管事項如下：</w:t>
            </w:r>
          </w:p>
          <w:p w:rsidR="004E3A7E" w:rsidRPr="00BD7FB7" w:rsidRDefault="004E3A7E" w:rsidP="0089073B">
            <w:pPr>
              <w:pStyle w:val="a3"/>
              <w:numPr>
                <w:ilvl w:val="0"/>
                <w:numId w:val="102"/>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直轄市、縣（市）空氣污染防制工作實施方案與計畫之規劃、訂定及執行事項。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直轄市、縣（市）空氣污染防制法規、規章之訂定及釋示事項。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直轄市、縣（市）空氣品質之監測、監測品質保證、空氣品質惡化警告之發布及緊急防制措施之執行事項。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直轄市、縣（市）空氣污染防制工作及總量管制措施之推行與糾紛之協調處理事項。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空氣污染防制費之查核及催繳事項。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固定污染源之列管、空氣污染物排放資料之清查更新與建檔、設置或操作許可內容之查核及連續自動監測設施設置完成之認可與功能之查核事項。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公私場所申報紀錄之審核及連線資料之統計分析事項。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公私場所及交通工具空氣污染物排放之檢查或鑑定事項。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轄境內使用中機</w:t>
            </w:r>
            <w:r w:rsidRPr="00BD7FB7">
              <w:rPr>
                <w:rFonts w:ascii="標楷體" w:eastAsia="標楷體" w:hAnsi="標楷體" w:hint="eastAsia"/>
                <w:szCs w:val="24"/>
                <w:u w:val="single"/>
              </w:rPr>
              <w:t>器腳踏</w:t>
            </w:r>
            <w:r w:rsidRPr="00BD7FB7">
              <w:rPr>
                <w:rFonts w:ascii="標楷體" w:eastAsia="標楷體" w:hAnsi="標楷體" w:hint="eastAsia"/>
                <w:szCs w:val="24"/>
              </w:rPr>
              <w:t>車排放空氣污染物檢驗業務之執行及檢驗站之認可及管理事項。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轄境內汽車排放空氣污染物不定期檢驗業務之執行及檢驗站之認可及管理事項。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直轄市、縣（市）空氣污染防制統計資料之製作及陳報事項。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直轄市、縣（市）空氣污染防制之研究發展、宣導及人員之訓練與講習事項。</w:t>
            </w:r>
          </w:p>
          <w:p w:rsidR="004E3A7E" w:rsidRPr="00BD7FB7" w:rsidRDefault="004E3A7E" w:rsidP="0089073B">
            <w:pPr>
              <w:pStyle w:val="a3"/>
              <w:numPr>
                <w:ilvl w:val="0"/>
                <w:numId w:val="10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其他有關直轄市、縣（市）空氣污染防制事項。</w:t>
            </w:r>
          </w:p>
        </w:tc>
        <w:tc>
          <w:tcPr>
            <w:tcW w:w="1667" w:type="pct"/>
            <w:shd w:val="clear" w:color="auto" w:fill="FFFFFF" w:themeFill="background1"/>
          </w:tcPr>
          <w:p w:rsidR="00CF1AED" w:rsidRPr="00897022" w:rsidRDefault="00CF1AED" w:rsidP="0089073B">
            <w:pPr>
              <w:pStyle w:val="a3"/>
              <w:numPr>
                <w:ilvl w:val="0"/>
                <w:numId w:val="97"/>
              </w:numPr>
              <w:adjustRightInd w:val="0"/>
              <w:snapToGrid w:val="0"/>
              <w:ind w:leftChars="0"/>
              <w:rPr>
                <w:rFonts w:ascii="Times New Roman" w:eastAsia="標楷體" w:hAnsi="Times New Roman"/>
                <w:szCs w:val="24"/>
              </w:rPr>
            </w:pPr>
            <w:r w:rsidRPr="00897022">
              <w:rPr>
                <w:rFonts w:ascii="Times New Roman" w:eastAsia="標楷體" w:hAnsi="Times New Roman" w:hint="eastAsia"/>
                <w:szCs w:val="24"/>
              </w:rPr>
              <w:t>條次變更</w:t>
            </w:r>
            <w:r w:rsidR="00995F00" w:rsidRPr="00897022">
              <w:rPr>
                <w:rFonts w:ascii="Times New Roman" w:eastAsia="標楷體" w:hAnsi="Times New Roman" w:hint="eastAsia"/>
                <w:szCs w:val="24"/>
              </w:rPr>
              <w:t>。</w:t>
            </w:r>
          </w:p>
          <w:p w:rsidR="00995F00" w:rsidRPr="00897022" w:rsidRDefault="00995F00" w:rsidP="0089073B">
            <w:pPr>
              <w:pStyle w:val="a3"/>
              <w:numPr>
                <w:ilvl w:val="0"/>
                <w:numId w:val="9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序文、第一款至第七款及第十款至第十三款未修正。</w:t>
            </w:r>
          </w:p>
          <w:p w:rsidR="001E3E09" w:rsidRPr="00897022" w:rsidRDefault="00311E58" w:rsidP="0089073B">
            <w:pPr>
              <w:pStyle w:val="a3"/>
              <w:numPr>
                <w:ilvl w:val="0"/>
                <w:numId w:val="9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rPr>
              <w:t>第八款</w:t>
            </w:r>
            <w:r w:rsidR="001E3E09" w:rsidRPr="00897022">
              <w:rPr>
                <w:rFonts w:ascii="Times New Roman" w:eastAsia="標楷體" w:hAnsi="Times New Roman" w:hint="eastAsia"/>
              </w:rPr>
              <w:t>將交通工具修正為移動污染源，</w:t>
            </w:r>
            <w:r w:rsidRPr="00897022">
              <w:rPr>
                <w:rFonts w:ascii="Times New Roman" w:eastAsia="標楷體" w:hAnsi="Times New Roman" w:hint="eastAsia"/>
              </w:rPr>
              <w:t>理由同</w:t>
            </w:r>
            <w:r w:rsidR="00995F00" w:rsidRPr="00897022">
              <w:rPr>
                <w:rFonts w:ascii="Times New Roman" w:eastAsia="標楷體" w:hAnsi="Times New Roman" w:hint="eastAsia"/>
              </w:rPr>
              <w:t>前條</w:t>
            </w:r>
            <w:r w:rsidRPr="00897022">
              <w:rPr>
                <w:rFonts w:ascii="Times New Roman" w:eastAsia="標楷體" w:hAnsi="Times New Roman" w:hint="eastAsia"/>
              </w:rPr>
              <w:t>說明</w:t>
            </w:r>
            <w:r w:rsidR="00995F00" w:rsidRPr="00897022">
              <w:rPr>
                <w:rFonts w:ascii="Times New Roman" w:eastAsia="標楷體" w:hAnsi="Times New Roman" w:hint="eastAsia"/>
              </w:rPr>
              <w:t>四</w:t>
            </w:r>
            <w:r w:rsidR="001E3E09" w:rsidRPr="00897022">
              <w:rPr>
                <w:rFonts w:ascii="Times New Roman" w:eastAsia="標楷體" w:hAnsi="Times New Roman" w:hint="eastAsia"/>
              </w:rPr>
              <w:t>。</w:t>
            </w:r>
          </w:p>
          <w:p w:rsidR="00311E58" w:rsidRPr="00897022" w:rsidRDefault="00311E58" w:rsidP="0089073B">
            <w:pPr>
              <w:pStyle w:val="a3"/>
              <w:numPr>
                <w:ilvl w:val="0"/>
                <w:numId w:val="9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第九款</w:t>
            </w:r>
            <w:r w:rsidR="001E3E09" w:rsidRPr="00897022">
              <w:rPr>
                <w:rFonts w:ascii="Times New Roman" w:eastAsia="標楷體" w:hAnsi="Times New Roman" w:hint="eastAsia"/>
              </w:rPr>
              <w:t>將機器腳踏車修正為機車，</w:t>
            </w:r>
            <w:r w:rsidRPr="00897022">
              <w:rPr>
                <w:rFonts w:ascii="Times New Roman" w:eastAsia="標楷體" w:hAnsi="Times New Roman" w:hint="eastAsia"/>
                <w:szCs w:val="24"/>
              </w:rPr>
              <w:t>理由同</w:t>
            </w:r>
            <w:r w:rsidR="00995F00" w:rsidRPr="00897022">
              <w:rPr>
                <w:rFonts w:ascii="Times New Roman" w:eastAsia="標楷體" w:hAnsi="Times New Roman" w:hint="eastAsia"/>
                <w:szCs w:val="24"/>
              </w:rPr>
              <w:t>修正條文</w:t>
            </w:r>
            <w:r w:rsidR="00C704E0" w:rsidRPr="00897022">
              <w:rPr>
                <w:rFonts w:ascii="Times New Roman" w:eastAsia="標楷體" w:hAnsi="Times New Roman" w:hint="eastAsia"/>
                <w:szCs w:val="24"/>
              </w:rPr>
              <w:t>第三條說明</w:t>
            </w:r>
            <w:r w:rsidR="00995F00" w:rsidRPr="00897022">
              <w:rPr>
                <w:rFonts w:ascii="Times New Roman" w:eastAsia="標楷體" w:hAnsi="Times New Roman" w:hint="eastAsia"/>
                <w:szCs w:val="24"/>
              </w:rPr>
              <w:t>三</w:t>
            </w:r>
            <w:r w:rsidR="00C704E0" w:rsidRPr="00897022">
              <w:rPr>
                <w:rFonts w:ascii="Times New Roman" w:eastAsia="標楷體" w:hAnsi="Times New Roman" w:hint="eastAsia"/>
                <w:szCs w:val="24"/>
              </w:rPr>
              <w:t>。</w:t>
            </w:r>
          </w:p>
          <w:p w:rsidR="000D108F" w:rsidRPr="00897022" w:rsidRDefault="00A90C62" w:rsidP="0089073B">
            <w:pPr>
              <w:pStyle w:val="a3"/>
              <w:numPr>
                <w:ilvl w:val="0"/>
                <w:numId w:val="9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因應實務運作，</w:t>
            </w:r>
            <w:r w:rsidR="000D108F" w:rsidRPr="00897022">
              <w:rPr>
                <w:rFonts w:ascii="Times New Roman" w:eastAsia="標楷體" w:hAnsi="Times New Roman" w:hint="eastAsia"/>
                <w:szCs w:val="24"/>
              </w:rPr>
              <w:t>第十四款將空氣污染防制專責人員之管理增列為直轄市、縣（市）主管機關主管事項。</w:t>
            </w:r>
          </w:p>
        </w:tc>
      </w:tr>
      <w:tr w:rsidR="00F22E83" w:rsidRPr="00BD7FB7" w:rsidTr="00A91D25">
        <w:tc>
          <w:tcPr>
            <w:tcW w:w="1666" w:type="pct"/>
            <w:shd w:val="clear" w:color="auto" w:fill="FFFFFF" w:themeFill="background1"/>
          </w:tcPr>
          <w:p w:rsidR="003753F5" w:rsidRPr="00BD7FB7" w:rsidRDefault="003753F5"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hint="eastAsia"/>
                <w:szCs w:val="24"/>
              </w:rPr>
              <w:t>二</w:t>
            </w:r>
            <w:r w:rsidRPr="00BD7FB7">
              <w:rPr>
                <w:rFonts w:ascii="標楷體" w:eastAsia="標楷體" w:hAnsi="標楷體"/>
                <w:szCs w:val="24"/>
              </w:rPr>
              <w:t xml:space="preserve">章    </w:t>
            </w:r>
            <w:r w:rsidRPr="00BD7FB7">
              <w:rPr>
                <w:rFonts w:ascii="標楷體" w:eastAsia="標楷體" w:hAnsi="標楷體" w:hint="eastAsia"/>
                <w:szCs w:val="24"/>
              </w:rPr>
              <w:t>空氣品質維護</w:t>
            </w:r>
          </w:p>
        </w:tc>
        <w:tc>
          <w:tcPr>
            <w:tcW w:w="1667" w:type="pct"/>
            <w:shd w:val="clear" w:color="auto" w:fill="FFFFFF" w:themeFill="background1"/>
          </w:tcPr>
          <w:p w:rsidR="003753F5" w:rsidRPr="00BD7FB7" w:rsidRDefault="003753F5"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hint="eastAsia"/>
                <w:szCs w:val="24"/>
              </w:rPr>
              <w:t>二</w:t>
            </w:r>
            <w:r w:rsidRPr="00BD7FB7">
              <w:rPr>
                <w:rFonts w:ascii="標楷體" w:eastAsia="標楷體" w:hAnsi="標楷體"/>
                <w:szCs w:val="24"/>
              </w:rPr>
              <w:t xml:space="preserve">章    </w:t>
            </w:r>
            <w:r w:rsidRPr="00BD7FB7">
              <w:rPr>
                <w:rFonts w:ascii="標楷體" w:eastAsia="標楷體" w:hAnsi="標楷體" w:hint="eastAsia"/>
                <w:szCs w:val="24"/>
              </w:rPr>
              <w:t>空氣品質維護</w:t>
            </w:r>
          </w:p>
        </w:tc>
        <w:tc>
          <w:tcPr>
            <w:tcW w:w="1667" w:type="pct"/>
            <w:shd w:val="clear" w:color="auto" w:fill="FFFFFF" w:themeFill="background1"/>
          </w:tcPr>
          <w:p w:rsidR="003753F5" w:rsidRPr="00897022" w:rsidRDefault="003753F5" w:rsidP="00A91D25">
            <w:pPr>
              <w:widowControl w:val="0"/>
              <w:adjustRightInd w:val="0"/>
              <w:snapToGrid w:val="0"/>
              <w:spacing w:line="240" w:lineRule="auto"/>
              <w:rPr>
                <w:rFonts w:ascii="Times New Roman" w:eastAsia="標楷體" w:hAnsi="Times New Roman" w:cs="Times New Roman"/>
                <w:szCs w:val="24"/>
              </w:rPr>
            </w:pPr>
            <w:r w:rsidRPr="00897022">
              <w:rPr>
                <w:rFonts w:ascii="Times New Roman" w:eastAsia="標楷體" w:hAnsi="Times New Roman"/>
                <w:szCs w:val="24"/>
              </w:rPr>
              <w:t>章名未修正。</w:t>
            </w:r>
          </w:p>
        </w:tc>
      </w:tr>
      <w:tr w:rsidR="00F22E83" w:rsidRPr="00BD7FB7" w:rsidTr="00A91D25">
        <w:tc>
          <w:tcPr>
            <w:tcW w:w="1666" w:type="pct"/>
            <w:shd w:val="clear" w:color="auto" w:fill="FFFFFF" w:themeFill="background1"/>
          </w:tcPr>
          <w:p w:rsidR="009D025D" w:rsidRPr="00BD7FB7" w:rsidRDefault="00CF37B6"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547A9A" w:rsidRPr="00BD7FB7">
              <w:rPr>
                <w:rFonts w:ascii="標楷體" w:eastAsia="標楷體" w:hAnsi="標楷體" w:hint="eastAsia"/>
                <w:szCs w:val="24"/>
                <w:u w:val="single"/>
              </w:rPr>
              <w:t>六</w:t>
            </w:r>
            <w:r w:rsidRPr="00BD7FB7">
              <w:rPr>
                <w:rFonts w:ascii="標楷體" w:eastAsia="標楷體" w:hAnsi="標楷體"/>
                <w:szCs w:val="24"/>
              </w:rPr>
              <w:t xml:space="preserve">條　</w:t>
            </w:r>
            <w:r w:rsidR="009D025D" w:rsidRPr="00BD7FB7">
              <w:rPr>
                <w:rFonts w:ascii="標楷體" w:eastAsia="標楷體" w:hAnsi="標楷體" w:hint="eastAsia"/>
                <w:szCs w:val="24"/>
                <w:u w:val="single"/>
              </w:rPr>
              <w:t>中央主管機關依本法第五條授權劃定之防制區應至少每四年檢討一次。</w:t>
            </w:r>
          </w:p>
          <w:p w:rsidR="00CF37B6" w:rsidRPr="00BD7FB7" w:rsidRDefault="00CF37B6" w:rsidP="00EC127B">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本法第五條之空氣污染防制區及第八條之總量管制區，其符合空氣品質標準之判定方法如下：</w:t>
            </w:r>
          </w:p>
          <w:p w:rsidR="00CF37B6" w:rsidRPr="00BD7FB7" w:rsidRDefault="00CF37B6" w:rsidP="0089073B">
            <w:pPr>
              <w:pStyle w:val="a3"/>
              <w:numPr>
                <w:ilvl w:val="0"/>
                <w:numId w:val="2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懸浮微粒：區內一般空氣品質監測站，各站每年日平均值由高而低依序排列，取第八高值，計算連續三年之算術平均值，再就各站連續三年算術平均值排序，取前百分之五十高值平均，該平均值小於空氣品質標準之日平均值，且各站之年平均值均小於空氣品質標準之年平均值者。</w:t>
            </w:r>
          </w:p>
          <w:p w:rsidR="00CF37B6" w:rsidRPr="00BD7FB7" w:rsidRDefault="00CF37B6" w:rsidP="0089073B">
            <w:pPr>
              <w:pStyle w:val="a3"/>
              <w:numPr>
                <w:ilvl w:val="0"/>
                <w:numId w:val="2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臭氧：區內一般空氣品質監測站，各站每年每日最大小時平均值由高而低依序排列，取第八高值，計算連續三年之算術平均值，再就各站連續三年算術平均值排序，取前百分之五十高值平均，該平均值小於空氣品質標準之小時平均值者。</w:t>
            </w:r>
          </w:p>
          <w:p w:rsidR="00CF37B6" w:rsidRPr="00BD7FB7" w:rsidRDefault="00CF37B6" w:rsidP="0089073B">
            <w:pPr>
              <w:pStyle w:val="a3"/>
              <w:numPr>
                <w:ilvl w:val="0"/>
                <w:numId w:val="2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二氧化硫及二氧化氮：區內一般空氣品質監測站，各站每年每日最大小時平均值由高而低依序排列，取第八高值，計算連續三年之算術平均值，各站之該平均值均小於空氣品質標準之小時平均值，且年平均值均小於空氣品質標準之年平均值者。</w:t>
            </w:r>
          </w:p>
          <w:p w:rsidR="00CF37B6" w:rsidRPr="00BD7FB7" w:rsidRDefault="00CF37B6" w:rsidP="0089073B">
            <w:pPr>
              <w:pStyle w:val="a3"/>
              <w:numPr>
                <w:ilvl w:val="0"/>
                <w:numId w:val="2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一氧化碳：區內一般空氣品質監測站，各站每年每日最大之八小時平均值由高而低依序排列，取第八高值，計算連續三年之算術平均值，各站之該平均值均小於空氣品質標準之八小時平均值者。</w:t>
            </w:r>
          </w:p>
          <w:p w:rsidR="001A22D7" w:rsidRPr="00BD7FB7" w:rsidRDefault="00CF37B6" w:rsidP="00A91D25">
            <w:pPr>
              <w:adjustRightInd w:val="0"/>
              <w:snapToGrid w:val="0"/>
              <w:spacing w:line="240" w:lineRule="auto"/>
              <w:ind w:leftChars="100" w:left="240" w:firstLineChars="200" w:firstLine="480"/>
              <w:rPr>
                <w:rFonts w:ascii="標楷體" w:eastAsia="標楷體" w:hAnsi="標楷體"/>
                <w:szCs w:val="24"/>
                <w:u w:val="single"/>
              </w:rPr>
            </w:pPr>
            <w:r w:rsidRPr="00BD7FB7">
              <w:rPr>
                <w:rFonts w:ascii="標楷體" w:eastAsia="標楷體" w:hAnsi="標楷體" w:hint="eastAsia"/>
                <w:szCs w:val="24"/>
              </w:rPr>
              <w:t>前項作為判定基礎之一般空氣品質監測站，指中央主管機關設置或認可者；監測站單項污染物全年有效測值比率未達百分之七十五以上者，該項污染物測值得不採計。</w:t>
            </w:r>
          </w:p>
        </w:tc>
        <w:tc>
          <w:tcPr>
            <w:tcW w:w="1667" w:type="pct"/>
            <w:shd w:val="clear" w:color="auto" w:fill="FFFFFF" w:themeFill="background1"/>
          </w:tcPr>
          <w:p w:rsidR="001A22D7" w:rsidRPr="00BD7FB7" w:rsidRDefault="001A22D7"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第七條　</w:t>
            </w:r>
            <w:r w:rsidRPr="00BD7FB7">
              <w:rPr>
                <w:rFonts w:ascii="標楷體" w:eastAsia="標楷體" w:hAnsi="標楷體" w:hint="eastAsia"/>
                <w:szCs w:val="24"/>
              </w:rPr>
              <w:t>本法第五條之空氣污染防制區及第八條之總量管制區，其符合空氣品質標準之判定方法如下：</w:t>
            </w:r>
          </w:p>
          <w:p w:rsidR="001A22D7" w:rsidRPr="00BD7FB7" w:rsidRDefault="001A22D7" w:rsidP="0089073B">
            <w:pPr>
              <w:pStyle w:val="a3"/>
              <w:numPr>
                <w:ilvl w:val="0"/>
                <w:numId w:val="8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懸浮微粒：區內一般空氣品質監測站，各站每年日平均值由高而低依序排列，取第八高值，計算連續三年之算術平均值，再就各站連續三年算術平均值排序，取前百分之五十高值平均，該平均值小於空氣品質標準之日平均值，且各站之年平均值均小於空氣品質標準之年平均值者。</w:t>
            </w:r>
          </w:p>
          <w:p w:rsidR="001A22D7" w:rsidRPr="00BD7FB7" w:rsidRDefault="001A22D7" w:rsidP="0089073B">
            <w:pPr>
              <w:pStyle w:val="a3"/>
              <w:numPr>
                <w:ilvl w:val="0"/>
                <w:numId w:val="8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臭氧：區內一般空氣品質監測站，各站每年每日最大小時平均值由高而低依序排列，取第八高值，計算連續三年之算術平均值，再就各站連續三年算術平均值排序，取前百分之五十高值平均，該平均值小於空氣品質標準之小時平均值者。</w:t>
            </w:r>
          </w:p>
          <w:p w:rsidR="001A22D7" w:rsidRPr="00BD7FB7" w:rsidRDefault="001A22D7" w:rsidP="0089073B">
            <w:pPr>
              <w:pStyle w:val="a3"/>
              <w:numPr>
                <w:ilvl w:val="0"/>
                <w:numId w:val="8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二氧化硫及二氧化氮：區內一般空氣品質監測站，各站每年每日最大小時平均值由高而低依序排列，取第八高值，計算連續三年之算術平均值，各站之該平均值均小於空氣品質標準之小時平均值，且年平均值均小於空氣品質標準之年平均值者。</w:t>
            </w:r>
          </w:p>
          <w:p w:rsidR="001A22D7" w:rsidRPr="00BD7FB7" w:rsidRDefault="001A22D7" w:rsidP="0089073B">
            <w:pPr>
              <w:pStyle w:val="a3"/>
              <w:numPr>
                <w:ilvl w:val="0"/>
                <w:numId w:val="8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一氧化碳：區內一般空氣品質監測站，各站每年每日最大之八小時平均值由高而低依序排列，取第八高值，計算連續三年之算術平均值，各站之該平均值均小於空氣品質標準之八小時平均值者。</w:t>
            </w:r>
          </w:p>
          <w:p w:rsidR="001A22D7" w:rsidRPr="00BD7FB7" w:rsidRDefault="001A22D7" w:rsidP="00A91D25">
            <w:pPr>
              <w:adjustRightInd w:val="0"/>
              <w:snapToGrid w:val="0"/>
              <w:spacing w:line="240" w:lineRule="auto"/>
              <w:ind w:leftChars="100" w:left="240" w:firstLineChars="200" w:firstLine="480"/>
              <w:rPr>
                <w:rFonts w:ascii="標楷體" w:eastAsia="標楷體" w:hAnsi="標楷體"/>
                <w:szCs w:val="24"/>
                <w:u w:val="single"/>
              </w:rPr>
            </w:pPr>
            <w:r w:rsidRPr="00BD7FB7">
              <w:rPr>
                <w:rFonts w:ascii="標楷體" w:eastAsia="標楷體" w:hAnsi="標楷體" w:hint="eastAsia"/>
                <w:szCs w:val="24"/>
              </w:rPr>
              <w:t>前項作為判定基礎之一般空氣品質監測站，指中央主管機關設置或認可者；監測站單項污染物全年有效測值比率未達百分之七十五以上者，該項污染物測值得不採計。</w:t>
            </w:r>
          </w:p>
        </w:tc>
        <w:tc>
          <w:tcPr>
            <w:tcW w:w="1667" w:type="pct"/>
            <w:shd w:val="clear" w:color="auto" w:fill="FFFFFF" w:themeFill="background1"/>
          </w:tcPr>
          <w:p w:rsidR="00E56F2D" w:rsidRPr="00897022" w:rsidRDefault="007B50FD" w:rsidP="0089073B">
            <w:pPr>
              <w:numPr>
                <w:ilvl w:val="0"/>
                <w:numId w:val="127"/>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條次變更</w:t>
            </w:r>
            <w:r w:rsidR="00E56F2D" w:rsidRPr="00897022">
              <w:rPr>
                <w:rFonts w:ascii="Times New Roman" w:eastAsia="標楷體" w:hAnsi="Times New Roman" w:hint="eastAsia"/>
                <w:szCs w:val="24"/>
              </w:rPr>
              <w:t>。</w:t>
            </w:r>
          </w:p>
          <w:p w:rsidR="00E56F2D" w:rsidRPr="00897022" w:rsidRDefault="00E56F2D" w:rsidP="0089073B">
            <w:pPr>
              <w:numPr>
                <w:ilvl w:val="0"/>
                <w:numId w:val="127"/>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防制區之劃定係依據空氣品質標準，又本法第五條第二項增訂空氣品質標準應至少每四年檢討一次，爰增訂第一項規定。</w:t>
            </w:r>
          </w:p>
          <w:p w:rsidR="001A22D7" w:rsidRPr="00897022" w:rsidRDefault="00E56F2D" w:rsidP="0089073B">
            <w:pPr>
              <w:numPr>
                <w:ilvl w:val="0"/>
                <w:numId w:val="127"/>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配合修正條文增訂第一項規定，</w:t>
            </w:r>
            <w:r w:rsidR="00F318F3" w:rsidRPr="00897022">
              <w:rPr>
                <w:rFonts w:ascii="Times New Roman" w:eastAsia="標楷體" w:hAnsi="Times New Roman" w:hint="eastAsia"/>
                <w:szCs w:val="24"/>
              </w:rPr>
              <w:t>其後條次遞移</w:t>
            </w:r>
            <w:r w:rsidRPr="00897022">
              <w:rPr>
                <w:rFonts w:ascii="Times New Roman" w:eastAsia="標楷體" w:hAnsi="Times New Roman" w:hint="eastAsia"/>
                <w:szCs w:val="24"/>
              </w:rPr>
              <w:t>。</w:t>
            </w:r>
          </w:p>
        </w:tc>
      </w:tr>
      <w:tr w:rsidR="000E30B8" w:rsidRPr="00BD7FB7" w:rsidTr="00A91D25">
        <w:tc>
          <w:tcPr>
            <w:tcW w:w="1666" w:type="pct"/>
            <w:shd w:val="clear" w:color="auto" w:fill="FFFFFF" w:themeFill="background1"/>
          </w:tcPr>
          <w:p w:rsidR="000E30B8" w:rsidRPr="00897022" w:rsidRDefault="000E30B8" w:rsidP="002D6471">
            <w:pPr>
              <w:adjustRightInd w:val="0"/>
              <w:snapToGrid w:val="0"/>
              <w:spacing w:line="240" w:lineRule="auto"/>
              <w:ind w:left="240" w:hangingChars="100" w:hanging="240"/>
              <w:rPr>
                <w:rFonts w:ascii="標楷體" w:eastAsia="標楷體" w:hAnsi="Times New Roman" w:cs="Times New Roman"/>
                <w:szCs w:val="24"/>
              </w:rPr>
            </w:pPr>
            <w:r w:rsidRPr="00897022">
              <w:rPr>
                <w:rFonts w:ascii="標楷體" w:eastAsia="標楷體" w:hAnsi="標楷體" w:cs="Times New Roman"/>
                <w:szCs w:val="24"/>
              </w:rPr>
              <w:t>第七條　本法第七條第一項之空氣污染防制方案，包括下列事項：</w:t>
            </w:r>
          </w:p>
          <w:p w:rsidR="00381DC3" w:rsidRPr="00897022" w:rsidRDefault="000E30B8" w:rsidP="0089073B">
            <w:pPr>
              <w:pStyle w:val="a3"/>
              <w:numPr>
                <w:ilvl w:val="0"/>
                <w:numId w:val="139"/>
              </w:numPr>
              <w:adjustRightInd w:val="0"/>
              <w:snapToGrid w:val="0"/>
              <w:ind w:leftChars="100" w:left="720" w:hangingChars="200"/>
              <w:jc w:val="both"/>
              <w:rPr>
                <w:rFonts w:ascii="標楷體" w:eastAsia="標楷體" w:hAnsi="Times New Roman"/>
                <w:szCs w:val="24"/>
              </w:rPr>
            </w:pPr>
            <w:r w:rsidRPr="00897022">
              <w:rPr>
                <w:rFonts w:ascii="標楷體" w:eastAsia="標楷體" w:hAnsi="標楷體"/>
                <w:szCs w:val="24"/>
              </w:rPr>
              <w:t>法令依據。</w:t>
            </w:r>
          </w:p>
          <w:p w:rsidR="000E30B8" w:rsidRPr="00897022" w:rsidRDefault="000E30B8" w:rsidP="0089073B">
            <w:pPr>
              <w:pStyle w:val="a3"/>
              <w:numPr>
                <w:ilvl w:val="0"/>
                <w:numId w:val="139"/>
              </w:numPr>
              <w:adjustRightInd w:val="0"/>
              <w:snapToGrid w:val="0"/>
              <w:ind w:leftChars="100" w:left="720" w:hangingChars="200"/>
              <w:jc w:val="both"/>
              <w:rPr>
                <w:rFonts w:ascii="標楷體" w:eastAsia="標楷體" w:hAnsi="Times New Roman"/>
                <w:szCs w:val="24"/>
              </w:rPr>
            </w:pPr>
            <w:r w:rsidRPr="00897022">
              <w:rPr>
                <w:rFonts w:ascii="標楷體" w:eastAsia="標楷體" w:hAnsi="標楷體"/>
                <w:szCs w:val="24"/>
              </w:rPr>
              <w:t>環境負荷及變化趨勢分析。</w:t>
            </w:r>
          </w:p>
          <w:p w:rsidR="000E30B8" w:rsidRPr="00897022" w:rsidRDefault="000E30B8" w:rsidP="0089073B">
            <w:pPr>
              <w:pStyle w:val="a3"/>
              <w:numPr>
                <w:ilvl w:val="0"/>
                <w:numId w:val="139"/>
              </w:numPr>
              <w:adjustRightInd w:val="0"/>
              <w:snapToGrid w:val="0"/>
              <w:ind w:leftChars="100" w:left="720" w:hangingChars="200"/>
              <w:jc w:val="both"/>
              <w:rPr>
                <w:rFonts w:ascii="標楷體" w:eastAsia="標楷體" w:hAnsi="Times New Roman"/>
                <w:szCs w:val="24"/>
              </w:rPr>
            </w:pPr>
            <w:r w:rsidRPr="00897022">
              <w:rPr>
                <w:rFonts w:ascii="標楷體" w:eastAsia="標楷體" w:hAnsi="標楷體"/>
                <w:szCs w:val="24"/>
              </w:rPr>
              <w:t>空氣品質現況及問題分析</w:t>
            </w:r>
            <w:r w:rsidR="000E107E" w:rsidRPr="005716B0">
              <w:rPr>
                <w:rFonts w:ascii="標楷體" w:eastAsia="標楷體" w:hAnsi="標楷體" w:hint="eastAsia"/>
                <w:szCs w:val="24"/>
              </w:rPr>
              <w:t>：</w:t>
            </w:r>
          </w:p>
          <w:p w:rsidR="000E107E" w:rsidRPr="00897022" w:rsidRDefault="000E30B8" w:rsidP="00897022">
            <w:pPr>
              <w:pStyle w:val="a3"/>
              <w:numPr>
                <w:ilvl w:val="1"/>
                <w:numId w:val="8"/>
              </w:numPr>
              <w:adjustRightInd w:val="0"/>
              <w:snapToGrid w:val="0"/>
              <w:ind w:left="1200" w:hangingChars="300" w:hanging="720"/>
              <w:jc w:val="both"/>
              <w:rPr>
                <w:rFonts w:ascii="標楷體" w:eastAsia="標楷體" w:hAnsi="標楷體"/>
                <w:szCs w:val="24"/>
              </w:rPr>
            </w:pPr>
            <w:r w:rsidRPr="00897022">
              <w:rPr>
                <w:rFonts w:ascii="標楷體" w:eastAsia="標楷體" w:hAnsi="標楷體"/>
                <w:szCs w:val="24"/>
              </w:rPr>
              <w:t>空氣</w:t>
            </w:r>
            <w:r w:rsidR="006060BC" w:rsidRPr="00897022">
              <w:rPr>
                <w:rFonts w:ascii="標楷體" w:eastAsia="標楷體" w:hAnsi="標楷體" w:hint="eastAsia"/>
                <w:szCs w:val="24"/>
              </w:rPr>
              <w:t>品質監測</w:t>
            </w:r>
            <w:r w:rsidRPr="00897022">
              <w:rPr>
                <w:rFonts w:ascii="標楷體" w:eastAsia="標楷體" w:hAnsi="標楷體"/>
                <w:szCs w:val="24"/>
              </w:rPr>
              <w:t>站設置情形</w:t>
            </w:r>
            <w:r w:rsidR="006060BC" w:rsidRPr="00897022">
              <w:rPr>
                <w:rFonts w:ascii="標楷體" w:eastAsia="標楷體" w:hAnsi="標楷體" w:hint="eastAsia"/>
                <w:szCs w:val="24"/>
              </w:rPr>
              <w:t>。</w:t>
            </w:r>
          </w:p>
          <w:p w:rsidR="000E107E" w:rsidRPr="00897022" w:rsidRDefault="006060BC" w:rsidP="00897022">
            <w:pPr>
              <w:pStyle w:val="a3"/>
              <w:numPr>
                <w:ilvl w:val="1"/>
                <w:numId w:val="8"/>
              </w:numPr>
              <w:adjustRightInd w:val="0"/>
              <w:snapToGrid w:val="0"/>
              <w:ind w:left="1200" w:hangingChars="300" w:hanging="720"/>
              <w:jc w:val="both"/>
              <w:rPr>
                <w:rFonts w:ascii="標楷體" w:eastAsia="標楷體" w:hAnsi="Times New Roman"/>
                <w:szCs w:val="24"/>
              </w:rPr>
            </w:pPr>
            <w:r w:rsidRPr="00897022">
              <w:rPr>
                <w:rFonts w:ascii="標楷體" w:eastAsia="標楷體" w:hAnsi="標楷體"/>
                <w:szCs w:val="24"/>
              </w:rPr>
              <w:t>空氣</w:t>
            </w:r>
            <w:r w:rsidRPr="00897022">
              <w:rPr>
                <w:rFonts w:ascii="標楷體" w:eastAsia="標楷體" w:hAnsi="標楷體" w:hint="eastAsia"/>
                <w:szCs w:val="24"/>
              </w:rPr>
              <w:t>品質監測</w:t>
            </w:r>
            <w:r w:rsidR="000E30B8" w:rsidRPr="00897022">
              <w:rPr>
                <w:rFonts w:ascii="標楷體" w:eastAsia="標楷體" w:hAnsi="標楷體"/>
                <w:szCs w:val="24"/>
              </w:rPr>
              <w:t>資料</w:t>
            </w:r>
            <w:r w:rsidR="00A35C8F" w:rsidRPr="00897022">
              <w:rPr>
                <w:rFonts w:ascii="標楷體" w:eastAsia="標楷體" w:hAnsi="標楷體"/>
                <w:szCs w:val="24"/>
              </w:rPr>
              <w:t>分布</w:t>
            </w:r>
            <w:r w:rsidR="00A35C8F" w:rsidRPr="00897022">
              <w:rPr>
                <w:rFonts w:ascii="標楷體" w:eastAsia="標楷體" w:hAnsi="標楷體" w:hint="eastAsia"/>
                <w:szCs w:val="24"/>
              </w:rPr>
              <w:t>及</w:t>
            </w:r>
            <w:r w:rsidRPr="00897022">
              <w:rPr>
                <w:rFonts w:ascii="標楷體" w:eastAsia="標楷體" w:hAnsi="標楷體"/>
                <w:szCs w:val="24"/>
              </w:rPr>
              <w:t>紅色警戒日數</w:t>
            </w:r>
            <w:r w:rsidRPr="00897022">
              <w:rPr>
                <w:rFonts w:ascii="標楷體" w:eastAsia="標楷體" w:hAnsi="標楷體" w:hint="eastAsia"/>
                <w:szCs w:val="24"/>
              </w:rPr>
              <w:t>。</w:t>
            </w:r>
          </w:p>
          <w:p w:rsidR="000E30B8" w:rsidRPr="00897022" w:rsidRDefault="000E30B8" w:rsidP="00897022">
            <w:pPr>
              <w:pStyle w:val="a3"/>
              <w:numPr>
                <w:ilvl w:val="1"/>
                <w:numId w:val="8"/>
              </w:numPr>
              <w:adjustRightInd w:val="0"/>
              <w:snapToGrid w:val="0"/>
              <w:ind w:left="1200" w:hangingChars="300" w:hanging="720"/>
              <w:jc w:val="both"/>
              <w:rPr>
                <w:rFonts w:ascii="標楷體" w:eastAsia="標楷體" w:hAnsi="Times New Roman"/>
                <w:szCs w:val="24"/>
              </w:rPr>
            </w:pPr>
            <w:r w:rsidRPr="00897022">
              <w:rPr>
                <w:rFonts w:ascii="標楷體" w:eastAsia="標楷體" w:hAnsi="標楷體"/>
                <w:szCs w:val="24"/>
              </w:rPr>
              <w:t>空氣品質分析：</w:t>
            </w:r>
          </w:p>
          <w:p w:rsidR="000E107E" w:rsidRPr="00897022" w:rsidRDefault="00D64F20" w:rsidP="00897022">
            <w:pPr>
              <w:pStyle w:val="a3"/>
              <w:numPr>
                <w:ilvl w:val="0"/>
                <w:numId w:val="116"/>
              </w:numPr>
              <w:adjustRightInd w:val="0"/>
              <w:snapToGrid w:val="0"/>
              <w:ind w:leftChars="400" w:left="1200" w:hangingChars="100" w:hanging="240"/>
              <w:jc w:val="both"/>
              <w:rPr>
                <w:rFonts w:ascii="標楷體" w:eastAsia="標楷體" w:hAnsi="標楷體"/>
                <w:szCs w:val="24"/>
              </w:rPr>
            </w:pPr>
            <w:r w:rsidRPr="00897022">
              <w:rPr>
                <w:rFonts w:ascii="標楷體" w:eastAsia="標楷體" w:hAnsi="標楷體"/>
                <w:szCs w:val="24"/>
              </w:rPr>
              <w:t>原生</w:t>
            </w:r>
            <w:r w:rsidR="006060BC" w:rsidRPr="00897022">
              <w:rPr>
                <w:rFonts w:ascii="標楷體" w:eastAsia="標楷體" w:hAnsi="標楷體" w:hint="eastAsia"/>
                <w:szCs w:val="24"/>
              </w:rPr>
              <w:t>、</w:t>
            </w:r>
            <w:r w:rsidR="006060BC" w:rsidRPr="00897022">
              <w:rPr>
                <w:rFonts w:ascii="標楷體" w:eastAsia="標楷體" w:hAnsi="標楷體"/>
                <w:szCs w:val="24"/>
              </w:rPr>
              <w:t>衍生</w:t>
            </w:r>
            <w:r w:rsidR="00A35C8F" w:rsidRPr="00897022">
              <w:rPr>
                <w:rFonts w:ascii="標楷體" w:eastAsia="標楷體" w:hAnsi="標楷體" w:hint="eastAsia"/>
                <w:szCs w:val="24"/>
              </w:rPr>
              <w:t>及</w:t>
            </w:r>
            <w:r w:rsidRPr="00897022">
              <w:rPr>
                <w:rFonts w:ascii="標楷體" w:eastAsia="標楷體" w:hAnsi="標楷體"/>
                <w:szCs w:val="24"/>
              </w:rPr>
              <w:t>前驅污染物</w:t>
            </w:r>
            <w:r w:rsidR="00A35C8F" w:rsidRPr="00897022">
              <w:rPr>
                <w:rFonts w:ascii="標楷體" w:eastAsia="標楷體" w:hAnsi="標楷體" w:hint="eastAsia"/>
                <w:szCs w:val="24"/>
              </w:rPr>
              <w:t>之</w:t>
            </w:r>
            <w:r w:rsidR="000E30B8" w:rsidRPr="00897022">
              <w:rPr>
                <w:rFonts w:ascii="標楷體" w:eastAsia="標楷體" w:hAnsi="標楷體"/>
                <w:szCs w:val="24"/>
              </w:rPr>
              <w:t>傳輸機制。</w:t>
            </w:r>
          </w:p>
          <w:p w:rsidR="000E107E" w:rsidRPr="00897022" w:rsidRDefault="000E30B8" w:rsidP="00897022">
            <w:pPr>
              <w:pStyle w:val="a3"/>
              <w:numPr>
                <w:ilvl w:val="0"/>
                <w:numId w:val="116"/>
              </w:numPr>
              <w:adjustRightInd w:val="0"/>
              <w:snapToGrid w:val="0"/>
              <w:ind w:leftChars="400" w:left="1200" w:hangingChars="100" w:hanging="240"/>
              <w:jc w:val="both"/>
              <w:rPr>
                <w:rFonts w:ascii="標楷體" w:eastAsia="標楷體" w:hAnsi="Times New Roman"/>
                <w:szCs w:val="24"/>
              </w:rPr>
            </w:pPr>
            <w:r w:rsidRPr="00897022">
              <w:rPr>
                <w:rFonts w:ascii="標楷體" w:eastAsia="標楷體" w:hAnsi="標楷體"/>
                <w:szCs w:val="24"/>
              </w:rPr>
              <w:t>空氣污染物污染清冊及模式模擬</w:t>
            </w:r>
            <w:r w:rsidR="00A35C8F" w:rsidRPr="00897022">
              <w:rPr>
                <w:rFonts w:ascii="標楷體" w:eastAsia="標楷體" w:hAnsi="標楷體" w:hint="eastAsia"/>
                <w:szCs w:val="24"/>
              </w:rPr>
              <w:t>結果</w:t>
            </w:r>
            <w:r w:rsidRPr="00897022">
              <w:rPr>
                <w:rFonts w:ascii="標楷體" w:eastAsia="標楷體" w:hAnsi="標楷體"/>
                <w:szCs w:val="24"/>
              </w:rPr>
              <w:t>說明</w:t>
            </w:r>
            <w:r w:rsidR="00D64F20" w:rsidRPr="00897022">
              <w:rPr>
                <w:rFonts w:ascii="標楷體" w:eastAsia="標楷體" w:hAnsi="標楷體" w:hint="eastAsia"/>
                <w:szCs w:val="24"/>
              </w:rPr>
              <w:t>。</w:t>
            </w:r>
          </w:p>
          <w:p w:rsidR="000E107E" w:rsidRPr="00897022" w:rsidRDefault="000E30B8" w:rsidP="00897022">
            <w:pPr>
              <w:pStyle w:val="a3"/>
              <w:numPr>
                <w:ilvl w:val="0"/>
                <w:numId w:val="116"/>
              </w:numPr>
              <w:adjustRightInd w:val="0"/>
              <w:snapToGrid w:val="0"/>
              <w:ind w:leftChars="400" w:left="1200" w:hangingChars="100" w:hanging="240"/>
              <w:jc w:val="both"/>
              <w:rPr>
                <w:rFonts w:ascii="標楷體" w:eastAsia="標楷體" w:hAnsi="Times New Roman"/>
                <w:szCs w:val="24"/>
              </w:rPr>
            </w:pPr>
            <w:r w:rsidRPr="00897022">
              <w:rPr>
                <w:rFonts w:ascii="標楷體" w:eastAsia="標楷體" w:hAnsi="標楷體"/>
                <w:szCs w:val="24"/>
              </w:rPr>
              <w:t>固定污染源、移動污染源及逸散污染源貢獻度分析。</w:t>
            </w:r>
          </w:p>
          <w:p w:rsidR="00506C2D" w:rsidRPr="00897022" w:rsidRDefault="000E30B8" w:rsidP="00897022">
            <w:pPr>
              <w:pStyle w:val="a3"/>
              <w:numPr>
                <w:ilvl w:val="0"/>
                <w:numId w:val="116"/>
              </w:numPr>
              <w:adjustRightInd w:val="0"/>
              <w:snapToGrid w:val="0"/>
              <w:ind w:leftChars="400" w:left="1200" w:hangingChars="100" w:hanging="240"/>
              <w:jc w:val="both"/>
              <w:rPr>
                <w:rFonts w:ascii="標楷體" w:eastAsia="標楷體" w:hAnsi="Times New Roman"/>
                <w:szCs w:val="24"/>
              </w:rPr>
            </w:pPr>
            <w:r w:rsidRPr="00897022">
              <w:rPr>
                <w:rFonts w:ascii="標楷體" w:eastAsia="標楷體" w:hAnsi="標楷體"/>
                <w:szCs w:val="24"/>
              </w:rPr>
              <w:t>空氣品質</w:t>
            </w:r>
            <w:r w:rsidR="006060BC" w:rsidRPr="00897022">
              <w:rPr>
                <w:rFonts w:ascii="標楷體" w:eastAsia="標楷體" w:hAnsi="標楷體" w:hint="eastAsia"/>
                <w:szCs w:val="24"/>
              </w:rPr>
              <w:t>相互</w:t>
            </w:r>
            <w:r w:rsidRPr="00897022">
              <w:rPr>
                <w:rFonts w:ascii="標楷體" w:eastAsia="標楷體" w:hAnsi="標楷體"/>
                <w:szCs w:val="24"/>
              </w:rPr>
              <w:t>擴散影響說明</w:t>
            </w:r>
            <w:r w:rsidR="00D64F20" w:rsidRPr="00897022">
              <w:rPr>
                <w:rFonts w:ascii="標楷體" w:eastAsia="標楷體" w:hAnsi="標楷體" w:hint="eastAsia"/>
                <w:szCs w:val="24"/>
              </w:rPr>
              <w:t>。</w:t>
            </w:r>
          </w:p>
          <w:p w:rsidR="00621E17" w:rsidRPr="00897022" w:rsidRDefault="00874AA5" w:rsidP="0089073B">
            <w:pPr>
              <w:pStyle w:val="a3"/>
              <w:numPr>
                <w:ilvl w:val="0"/>
                <w:numId w:val="139"/>
              </w:numPr>
              <w:adjustRightInd w:val="0"/>
              <w:snapToGrid w:val="0"/>
              <w:ind w:leftChars="100" w:left="720" w:hangingChars="200"/>
              <w:jc w:val="both"/>
              <w:rPr>
                <w:rFonts w:ascii="標楷體" w:eastAsia="標楷體" w:hAnsi="Times New Roman"/>
                <w:szCs w:val="24"/>
              </w:rPr>
            </w:pPr>
            <w:r w:rsidRPr="00897022">
              <w:rPr>
                <w:rFonts w:ascii="標楷體" w:eastAsia="標楷體" w:hAnsi="標楷體" w:hint="eastAsia"/>
                <w:szCs w:val="24"/>
              </w:rPr>
              <w:t>全國各級</w:t>
            </w:r>
            <w:r w:rsidR="00C16EE8" w:rsidRPr="00897022">
              <w:rPr>
                <w:rFonts w:ascii="標楷體" w:eastAsia="標楷體" w:hAnsi="標楷體" w:hint="eastAsia"/>
                <w:szCs w:val="24"/>
              </w:rPr>
              <w:t>防制區</w:t>
            </w:r>
            <w:r w:rsidR="000E30B8" w:rsidRPr="00897022">
              <w:rPr>
                <w:rFonts w:ascii="標楷體" w:eastAsia="標楷體" w:hAnsi="標楷體"/>
                <w:szCs w:val="24"/>
              </w:rPr>
              <w:t>防制目標及</w:t>
            </w:r>
            <w:r w:rsidR="00621E17" w:rsidRPr="00897022">
              <w:rPr>
                <w:rFonts w:ascii="標楷體" w:eastAsia="標楷體" w:hAnsi="標楷體"/>
                <w:szCs w:val="24"/>
              </w:rPr>
              <w:t>執行策略</w:t>
            </w:r>
            <w:r w:rsidR="000E107E" w:rsidRPr="005716B0">
              <w:rPr>
                <w:rFonts w:ascii="標楷體" w:eastAsia="標楷體" w:hAnsi="標楷體" w:hint="eastAsia"/>
                <w:szCs w:val="24"/>
              </w:rPr>
              <w:t>：</w:t>
            </w:r>
          </w:p>
          <w:p w:rsidR="000E107E" w:rsidRPr="00897022" w:rsidRDefault="000E30B8" w:rsidP="00897022">
            <w:pPr>
              <w:pStyle w:val="a3"/>
              <w:numPr>
                <w:ilvl w:val="0"/>
                <w:numId w:val="143"/>
              </w:numPr>
              <w:adjustRightInd w:val="0"/>
              <w:snapToGrid w:val="0"/>
              <w:ind w:left="1200" w:hangingChars="300" w:hanging="720"/>
              <w:jc w:val="both"/>
              <w:rPr>
                <w:rFonts w:ascii="標楷體" w:eastAsia="標楷體" w:hAnsi="標楷體"/>
                <w:szCs w:val="24"/>
              </w:rPr>
            </w:pPr>
            <w:r w:rsidRPr="00897022">
              <w:rPr>
                <w:rFonts w:ascii="標楷體" w:eastAsia="標楷體" w:hAnsi="標楷體"/>
                <w:szCs w:val="24"/>
              </w:rPr>
              <w:t>空氣品質</w:t>
            </w:r>
            <w:r w:rsidR="00B87938" w:rsidRPr="00897022">
              <w:rPr>
                <w:rFonts w:ascii="標楷體" w:eastAsia="標楷體" w:hAnsi="標楷體" w:hint="eastAsia"/>
                <w:szCs w:val="24"/>
              </w:rPr>
              <w:t>及紅色警戒日數改善目標</w:t>
            </w:r>
            <w:r w:rsidRPr="00897022">
              <w:rPr>
                <w:rFonts w:ascii="標楷體" w:eastAsia="標楷體" w:hAnsi="標楷體"/>
                <w:szCs w:val="24"/>
              </w:rPr>
              <w:t>規劃</w:t>
            </w:r>
            <w:r w:rsidR="006060BC" w:rsidRPr="00897022">
              <w:rPr>
                <w:rFonts w:ascii="標楷體" w:eastAsia="標楷體" w:hAnsi="標楷體" w:hint="eastAsia"/>
                <w:szCs w:val="24"/>
              </w:rPr>
              <w:t>。</w:t>
            </w:r>
          </w:p>
          <w:p w:rsidR="000E107E" w:rsidRPr="00897022" w:rsidRDefault="00874AA5" w:rsidP="00897022">
            <w:pPr>
              <w:pStyle w:val="a3"/>
              <w:numPr>
                <w:ilvl w:val="0"/>
                <w:numId w:val="143"/>
              </w:numPr>
              <w:adjustRightInd w:val="0"/>
              <w:snapToGrid w:val="0"/>
              <w:ind w:left="1200" w:hangingChars="300" w:hanging="720"/>
              <w:jc w:val="both"/>
              <w:rPr>
                <w:rFonts w:ascii="標楷體" w:eastAsia="標楷體" w:hAnsi="Times New Roman"/>
                <w:szCs w:val="24"/>
              </w:rPr>
            </w:pPr>
            <w:r w:rsidRPr="00897022">
              <w:rPr>
                <w:rFonts w:ascii="標楷體" w:eastAsia="標楷體" w:hAnsi="標楷體" w:hint="eastAsia"/>
                <w:szCs w:val="24"/>
              </w:rPr>
              <w:t>全國</w:t>
            </w:r>
            <w:r w:rsidR="006060BC" w:rsidRPr="00897022">
              <w:rPr>
                <w:rFonts w:ascii="標楷體" w:eastAsia="標楷體" w:hAnsi="標楷體"/>
                <w:szCs w:val="24"/>
              </w:rPr>
              <w:t>防制區</w:t>
            </w:r>
            <w:r w:rsidR="000E30B8" w:rsidRPr="00897022">
              <w:rPr>
                <w:rFonts w:ascii="標楷體" w:eastAsia="標楷體" w:hAnsi="標楷體"/>
                <w:szCs w:val="24"/>
              </w:rPr>
              <w:t>防制目標</w:t>
            </w:r>
            <w:r w:rsidR="002D587C" w:rsidRPr="00897022">
              <w:rPr>
                <w:rFonts w:ascii="標楷體" w:eastAsia="標楷體" w:hAnsi="標楷體" w:hint="eastAsia"/>
                <w:szCs w:val="24"/>
              </w:rPr>
              <w:t>及實質防制濃度</w:t>
            </w:r>
            <w:r w:rsidR="00506C2D" w:rsidRPr="00897022">
              <w:rPr>
                <w:rFonts w:ascii="標楷體" w:eastAsia="標楷體" w:hAnsi="標楷體" w:hint="eastAsia"/>
                <w:szCs w:val="24"/>
              </w:rPr>
              <w:t>。</w:t>
            </w:r>
          </w:p>
          <w:p w:rsidR="000E107E" w:rsidRPr="00897022" w:rsidRDefault="00C16EE8" w:rsidP="00897022">
            <w:pPr>
              <w:pStyle w:val="a3"/>
              <w:numPr>
                <w:ilvl w:val="0"/>
                <w:numId w:val="143"/>
              </w:numPr>
              <w:adjustRightInd w:val="0"/>
              <w:snapToGrid w:val="0"/>
              <w:ind w:left="1200" w:hangingChars="300" w:hanging="720"/>
              <w:jc w:val="both"/>
              <w:rPr>
                <w:rFonts w:ascii="標楷體" w:eastAsia="標楷體" w:hAnsi="Times New Roman"/>
                <w:szCs w:val="24"/>
              </w:rPr>
            </w:pPr>
            <w:r w:rsidRPr="00897022">
              <w:rPr>
                <w:rFonts w:ascii="標楷體" w:eastAsia="標楷體" w:hAnsi="標楷體" w:hint="eastAsia"/>
                <w:szCs w:val="24"/>
              </w:rPr>
              <w:t>空氣污染物</w:t>
            </w:r>
            <w:r w:rsidR="000E30B8" w:rsidRPr="00897022">
              <w:rPr>
                <w:rFonts w:ascii="標楷體" w:eastAsia="標楷體" w:hAnsi="標楷體"/>
                <w:szCs w:val="24"/>
              </w:rPr>
              <w:t>重點改善策略</w:t>
            </w:r>
            <w:r w:rsidR="000E107E" w:rsidRPr="00897022">
              <w:rPr>
                <w:rFonts w:ascii="標楷體" w:eastAsia="標楷體" w:hAnsi="標楷體" w:hint="eastAsia"/>
                <w:szCs w:val="24"/>
              </w:rPr>
              <w:t>。</w:t>
            </w:r>
          </w:p>
          <w:p w:rsidR="000E30B8" w:rsidRPr="00897022" w:rsidRDefault="000E30B8" w:rsidP="00897022">
            <w:pPr>
              <w:pStyle w:val="a3"/>
              <w:numPr>
                <w:ilvl w:val="0"/>
                <w:numId w:val="143"/>
              </w:numPr>
              <w:adjustRightInd w:val="0"/>
              <w:snapToGrid w:val="0"/>
              <w:ind w:left="1200" w:hangingChars="300" w:hanging="720"/>
              <w:jc w:val="both"/>
              <w:rPr>
                <w:rFonts w:ascii="標楷體" w:eastAsia="標楷體" w:hAnsi="Times New Roman"/>
                <w:szCs w:val="24"/>
              </w:rPr>
            </w:pPr>
            <w:r w:rsidRPr="00897022">
              <w:rPr>
                <w:rFonts w:ascii="標楷體" w:eastAsia="標楷體" w:hAnsi="標楷體"/>
                <w:szCs w:val="24"/>
              </w:rPr>
              <w:t>空氣品質擴散影響區之聯合污染防制策略</w:t>
            </w:r>
            <w:r w:rsidR="000E107E" w:rsidRPr="00897022">
              <w:rPr>
                <w:rFonts w:ascii="標楷體" w:eastAsia="標楷體" w:hAnsi="標楷體" w:hint="eastAsia"/>
                <w:szCs w:val="24"/>
              </w:rPr>
              <w:t>。</w:t>
            </w:r>
          </w:p>
          <w:p w:rsidR="00621E17" w:rsidRPr="00897022" w:rsidRDefault="00E235CC" w:rsidP="0089073B">
            <w:pPr>
              <w:pStyle w:val="a3"/>
              <w:numPr>
                <w:ilvl w:val="0"/>
                <w:numId w:val="139"/>
              </w:numPr>
              <w:adjustRightInd w:val="0"/>
              <w:snapToGrid w:val="0"/>
              <w:ind w:leftChars="0"/>
              <w:jc w:val="both"/>
              <w:rPr>
                <w:rFonts w:ascii="標楷體" w:eastAsia="標楷體" w:hAnsi="Times New Roman"/>
                <w:szCs w:val="24"/>
              </w:rPr>
            </w:pPr>
            <w:r w:rsidRPr="00897022">
              <w:rPr>
                <w:rFonts w:ascii="標楷體" w:eastAsia="標楷體" w:hAnsi="標楷體"/>
                <w:szCs w:val="24"/>
              </w:rPr>
              <w:t>相關機關或單位之分工事項</w:t>
            </w:r>
            <w:r w:rsidR="000E107E" w:rsidRPr="00897022">
              <w:rPr>
                <w:rFonts w:ascii="標楷體" w:eastAsia="標楷體" w:hAnsi="標楷體" w:hint="eastAsia"/>
                <w:szCs w:val="24"/>
              </w:rPr>
              <w:t>。</w:t>
            </w:r>
          </w:p>
          <w:p w:rsidR="00621E17" w:rsidRPr="00897022" w:rsidRDefault="00E235CC" w:rsidP="0089073B">
            <w:pPr>
              <w:pStyle w:val="a3"/>
              <w:numPr>
                <w:ilvl w:val="0"/>
                <w:numId w:val="139"/>
              </w:numPr>
              <w:adjustRightInd w:val="0"/>
              <w:snapToGrid w:val="0"/>
              <w:ind w:leftChars="0"/>
              <w:jc w:val="both"/>
              <w:rPr>
                <w:rFonts w:ascii="標楷體" w:eastAsia="標楷體" w:hAnsi="Times New Roman"/>
                <w:szCs w:val="24"/>
              </w:rPr>
            </w:pPr>
            <w:r w:rsidRPr="00897022">
              <w:rPr>
                <w:rFonts w:ascii="標楷體" w:eastAsia="標楷體" w:hAnsi="標楷體"/>
                <w:szCs w:val="24"/>
              </w:rPr>
              <w:t>執行資源規劃</w:t>
            </w:r>
            <w:r w:rsidR="000E107E" w:rsidRPr="00897022">
              <w:rPr>
                <w:rFonts w:ascii="標楷體" w:eastAsia="標楷體" w:hAnsi="標楷體" w:hint="eastAsia"/>
                <w:szCs w:val="24"/>
              </w:rPr>
              <w:t>。</w:t>
            </w:r>
          </w:p>
          <w:p w:rsidR="00621E17" w:rsidRPr="00897022" w:rsidRDefault="00E235CC" w:rsidP="0089073B">
            <w:pPr>
              <w:pStyle w:val="a3"/>
              <w:numPr>
                <w:ilvl w:val="0"/>
                <w:numId w:val="139"/>
              </w:numPr>
              <w:adjustRightInd w:val="0"/>
              <w:snapToGrid w:val="0"/>
              <w:ind w:leftChars="0"/>
              <w:jc w:val="both"/>
              <w:rPr>
                <w:rFonts w:ascii="標楷體" w:eastAsia="標楷體" w:hAnsi="Times New Roman"/>
                <w:szCs w:val="24"/>
              </w:rPr>
            </w:pPr>
            <w:r w:rsidRPr="00897022">
              <w:rPr>
                <w:rFonts w:ascii="標楷體" w:eastAsia="標楷體" w:hAnsi="標楷體"/>
                <w:szCs w:val="24"/>
              </w:rPr>
              <w:t>預期效益評估</w:t>
            </w:r>
            <w:r w:rsidR="000E107E" w:rsidRPr="00897022">
              <w:rPr>
                <w:rFonts w:ascii="標楷體" w:eastAsia="標楷體" w:hAnsi="標楷體" w:hint="eastAsia"/>
                <w:szCs w:val="24"/>
              </w:rPr>
              <w:t>。</w:t>
            </w:r>
          </w:p>
          <w:p w:rsidR="00621E17" w:rsidRPr="00897022" w:rsidRDefault="00E235CC" w:rsidP="0089073B">
            <w:pPr>
              <w:pStyle w:val="a3"/>
              <w:numPr>
                <w:ilvl w:val="0"/>
                <w:numId w:val="139"/>
              </w:numPr>
              <w:adjustRightInd w:val="0"/>
              <w:snapToGrid w:val="0"/>
              <w:ind w:leftChars="0"/>
              <w:jc w:val="both"/>
              <w:rPr>
                <w:rFonts w:ascii="標楷體" w:eastAsia="標楷體" w:hAnsi="Times New Roman"/>
                <w:szCs w:val="24"/>
              </w:rPr>
            </w:pPr>
            <w:r w:rsidRPr="00897022">
              <w:rPr>
                <w:rFonts w:ascii="標楷體" w:eastAsia="標楷體" w:hAnsi="標楷體"/>
                <w:szCs w:val="24"/>
              </w:rPr>
              <w:t>管制考核</w:t>
            </w:r>
            <w:r w:rsidR="000E107E" w:rsidRPr="00897022">
              <w:rPr>
                <w:rFonts w:ascii="標楷體" w:eastAsia="標楷體" w:hAnsi="標楷體" w:hint="eastAsia"/>
                <w:szCs w:val="24"/>
              </w:rPr>
              <w:t>。</w:t>
            </w:r>
          </w:p>
          <w:p w:rsidR="000E30B8" w:rsidRPr="00897022" w:rsidRDefault="00E235CC" w:rsidP="00897022">
            <w:pPr>
              <w:pStyle w:val="a3"/>
              <w:numPr>
                <w:ilvl w:val="0"/>
                <w:numId w:val="139"/>
              </w:numPr>
              <w:adjustRightInd w:val="0"/>
              <w:snapToGrid w:val="0"/>
              <w:ind w:leftChars="0"/>
              <w:jc w:val="both"/>
              <w:rPr>
                <w:rFonts w:ascii="標楷體" w:eastAsia="標楷體" w:hAnsi="Times New Roman"/>
                <w:szCs w:val="24"/>
              </w:rPr>
            </w:pPr>
            <w:r w:rsidRPr="00897022">
              <w:rPr>
                <w:rFonts w:ascii="標楷體" w:eastAsia="標楷體" w:hAnsi="標楷體"/>
                <w:szCs w:val="24"/>
              </w:rPr>
              <w:t>附則</w:t>
            </w:r>
            <w:r w:rsidR="000E107E" w:rsidRPr="00897022">
              <w:rPr>
                <w:rFonts w:ascii="標楷體" w:eastAsia="標楷體" w:hAnsi="標楷體" w:hint="eastAsia"/>
                <w:szCs w:val="24"/>
              </w:rPr>
              <w:t>。</w:t>
            </w:r>
          </w:p>
        </w:tc>
        <w:tc>
          <w:tcPr>
            <w:tcW w:w="1667" w:type="pct"/>
            <w:shd w:val="clear" w:color="auto" w:fill="FFFFFF" w:themeFill="background1"/>
          </w:tcPr>
          <w:p w:rsidR="000E30B8" w:rsidRPr="00BD7FB7" w:rsidRDefault="000E30B8" w:rsidP="00A91D25">
            <w:pPr>
              <w:adjustRightInd w:val="0"/>
              <w:snapToGrid w:val="0"/>
              <w:spacing w:line="240" w:lineRule="auto"/>
              <w:ind w:left="240" w:hangingChars="100" w:hanging="240"/>
              <w:rPr>
                <w:rFonts w:ascii="標楷體" w:eastAsia="標楷體" w:hAnsi="標楷體"/>
                <w:szCs w:val="24"/>
              </w:rPr>
            </w:pPr>
          </w:p>
        </w:tc>
        <w:tc>
          <w:tcPr>
            <w:tcW w:w="1667" w:type="pct"/>
            <w:shd w:val="clear" w:color="auto" w:fill="FFFFFF" w:themeFill="background1"/>
          </w:tcPr>
          <w:p w:rsidR="000E30B8" w:rsidRPr="00897022" w:rsidRDefault="000E30B8" w:rsidP="0089073B">
            <w:pPr>
              <w:pStyle w:val="a3"/>
              <w:numPr>
                <w:ilvl w:val="0"/>
                <w:numId w:val="80"/>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u w:val="single"/>
              </w:rPr>
              <w:t>本條新增</w:t>
            </w:r>
            <w:r w:rsidRPr="00897022">
              <w:rPr>
                <w:rFonts w:ascii="Times New Roman" w:eastAsia="標楷體" w:hAnsi="Times New Roman" w:hint="eastAsia"/>
                <w:szCs w:val="24"/>
              </w:rPr>
              <w:t>。</w:t>
            </w:r>
          </w:p>
          <w:p w:rsidR="000E30B8" w:rsidRPr="00BD7FB7" w:rsidRDefault="000E30B8" w:rsidP="0089073B">
            <w:pPr>
              <w:pStyle w:val="a3"/>
              <w:numPr>
                <w:ilvl w:val="0"/>
                <w:numId w:val="80"/>
              </w:numPr>
              <w:adjustRightInd w:val="0"/>
              <w:snapToGrid w:val="0"/>
              <w:ind w:leftChars="0"/>
              <w:jc w:val="both"/>
              <w:rPr>
                <w:rFonts w:ascii="Times New Roman" w:eastAsia="標楷體" w:hAnsi="Times New Roman"/>
                <w:szCs w:val="24"/>
              </w:rPr>
            </w:pPr>
            <w:r w:rsidRPr="00BD7FB7">
              <w:rPr>
                <w:rFonts w:ascii="Times New Roman" w:eastAsia="標楷體" w:hAnsi="Times New Roman" w:hint="eastAsia"/>
                <w:szCs w:val="24"/>
              </w:rPr>
              <w:t>配合本法第七條第一項增訂中央主管機關應訂定空氣污染防制方案之規定，爰參考美國空氣清潔法案（</w:t>
            </w:r>
            <w:r w:rsidRPr="00BD7FB7">
              <w:rPr>
                <w:rFonts w:ascii="Times New Roman" w:eastAsia="標楷體" w:hAnsi="Times New Roman"/>
                <w:szCs w:val="24"/>
              </w:rPr>
              <w:t>Clean Air Act</w:t>
            </w:r>
            <w:r w:rsidRPr="00BD7FB7">
              <w:rPr>
                <w:rFonts w:ascii="Times New Roman" w:eastAsia="標楷體" w:hAnsi="Times New Roman" w:hint="eastAsia"/>
                <w:szCs w:val="24"/>
              </w:rPr>
              <w:t>）所列中央聯邦政府對空氣品質改善策略之分類，新增中央主管機關訂定空氣污染防制方案所應規範事項。</w:t>
            </w:r>
          </w:p>
        </w:tc>
      </w:tr>
      <w:tr w:rsidR="000E30B8" w:rsidRPr="00BD7FB7" w:rsidTr="00A91D25">
        <w:tc>
          <w:tcPr>
            <w:tcW w:w="1666" w:type="pct"/>
            <w:shd w:val="clear" w:color="auto" w:fill="FFFFFF" w:themeFill="background1"/>
          </w:tcPr>
          <w:p w:rsidR="000E30B8" w:rsidRPr="005716B0" w:rsidRDefault="000E30B8" w:rsidP="002D6471">
            <w:pPr>
              <w:adjustRightInd w:val="0"/>
              <w:snapToGrid w:val="0"/>
              <w:spacing w:line="240" w:lineRule="auto"/>
              <w:ind w:left="240" w:hangingChars="100" w:hanging="240"/>
              <w:rPr>
                <w:rFonts w:ascii="標楷體" w:eastAsia="標楷體" w:hAnsi="標楷體" w:cs="Times New Roman"/>
                <w:szCs w:val="24"/>
              </w:rPr>
            </w:pPr>
            <w:r w:rsidRPr="005716B0">
              <w:rPr>
                <w:rFonts w:ascii="標楷體" w:eastAsia="標楷體" w:hAnsi="標楷體" w:cs="Times New Roman"/>
                <w:szCs w:val="24"/>
              </w:rPr>
              <w:t>第八條　本法第七條</w:t>
            </w:r>
            <w:r w:rsidRPr="005716B0">
              <w:rPr>
                <w:rFonts w:ascii="標楷體" w:eastAsia="標楷體" w:hAnsi="標楷體" w:cs="Times New Roman"/>
                <w:szCs w:val="24"/>
                <w:u w:val="single"/>
              </w:rPr>
              <w:t>第二項</w:t>
            </w:r>
            <w:r w:rsidRPr="00C359C0">
              <w:rPr>
                <w:rFonts w:ascii="標楷體" w:eastAsia="標楷體" w:hAnsi="標楷體" w:cs="Times New Roman"/>
                <w:szCs w:val="24"/>
              </w:rPr>
              <w:t>之空氣污染防制計畫，包括下列事項：</w:t>
            </w:r>
          </w:p>
          <w:p w:rsidR="000E30B8" w:rsidRPr="005716B0" w:rsidRDefault="000E30B8" w:rsidP="002D6471">
            <w:pPr>
              <w:adjustRightInd w:val="0"/>
              <w:snapToGrid w:val="0"/>
              <w:spacing w:line="240" w:lineRule="auto"/>
              <w:ind w:leftChars="100" w:left="720" w:hangingChars="200" w:hanging="480"/>
              <w:rPr>
                <w:rFonts w:ascii="標楷體" w:eastAsia="標楷體" w:hAnsi="標楷體" w:cs="Times New Roman"/>
                <w:szCs w:val="24"/>
              </w:rPr>
            </w:pPr>
            <w:r w:rsidRPr="005716B0">
              <w:rPr>
                <w:rFonts w:ascii="標楷體" w:eastAsia="標楷體" w:hAnsi="標楷體" w:cs="Times New Roman"/>
                <w:szCs w:val="24"/>
              </w:rPr>
              <w:t>一、法令依據。</w:t>
            </w:r>
          </w:p>
          <w:p w:rsidR="000E30B8" w:rsidRPr="005716B0" w:rsidRDefault="006D53C3">
            <w:pPr>
              <w:adjustRightInd w:val="0"/>
              <w:snapToGrid w:val="0"/>
              <w:spacing w:line="240" w:lineRule="auto"/>
              <w:ind w:leftChars="100" w:left="720" w:hangingChars="200" w:hanging="480"/>
              <w:rPr>
                <w:rFonts w:ascii="標楷體" w:eastAsia="標楷體" w:hAnsi="標楷體" w:cs="Times New Roman"/>
                <w:szCs w:val="24"/>
              </w:rPr>
            </w:pPr>
            <w:r w:rsidRPr="005716B0">
              <w:rPr>
                <w:rFonts w:ascii="標楷體" w:eastAsia="標楷體" w:hAnsi="標楷體" w:cs="Times New Roman" w:hint="eastAsia"/>
                <w:szCs w:val="24"/>
                <w:u w:val="single"/>
              </w:rPr>
              <w:t>二</w:t>
            </w:r>
            <w:r w:rsidRPr="00897022">
              <w:rPr>
                <w:rFonts w:ascii="標楷體" w:eastAsia="標楷體" w:hAnsi="標楷體" w:cs="Times New Roman" w:hint="eastAsia"/>
                <w:szCs w:val="24"/>
              </w:rPr>
              <w:t>、</w:t>
            </w:r>
            <w:r w:rsidR="000E30B8" w:rsidRPr="00C359C0">
              <w:rPr>
                <w:rFonts w:ascii="標楷體" w:eastAsia="標楷體" w:hAnsi="標楷體" w:cs="Times New Roman"/>
                <w:szCs w:val="24"/>
              </w:rPr>
              <w:t>環境負荷及變化趨勢分析。</w:t>
            </w:r>
          </w:p>
          <w:p w:rsidR="000E30B8" w:rsidRPr="005716B0" w:rsidRDefault="001E0060">
            <w:pPr>
              <w:adjustRightInd w:val="0"/>
              <w:snapToGrid w:val="0"/>
              <w:spacing w:line="240" w:lineRule="auto"/>
              <w:ind w:leftChars="100" w:left="720" w:hangingChars="200" w:hanging="480"/>
              <w:rPr>
                <w:rFonts w:ascii="標楷體" w:eastAsia="標楷體" w:hAnsi="標楷體" w:cs="Times New Roman"/>
                <w:szCs w:val="24"/>
              </w:rPr>
            </w:pPr>
            <w:r w:rsidRPr="005716B0">
              <w:rPr>
                <w:rFonts w:ascii="標楷體" w:eastAsia="標楷體" w:hAnsi="標楷體" w:cs="Times New Roman" w:hint="eastAsia"/>
                <w:szCs w:val="24"/>
                <w:u w:val="single"/>
              </w:rPr>
              <w:t>三</w:t>
            </w:r>
            <w:r w:rsidRPr="00897022">
              <w:rPr>
                <w:rFonts w:ascii="標楷體" w:eastAsia="標楷體" w:hAnsi="標楷體" w:cs="Times New Roman" w:hint="eastAsia"/>
                <w:szCs w:val="24"/>
              </w:rPr>
              <w:t>、</w:t>
            </w:r>
            <w:r w:rsidR="000E30B8" w:rsidRPr="00C359C0">
              <w:rPr>
                <w:rFonts w:ascii="標楷體" w:eastAsia="標楷體" w:hAnsi="標楷體" w:cs="Times New Roman"/>
                <w:szCs w:val="24"/>
              </w:rPr>
              <w:t>空氣品質現況及問題分析</w:t>
            </w:r>
            <w:r w:rsidRPr="005716B0">
              <w:rPr>
                <w:rFonts w:ascii="標楷體" w:eastAsia="標楷體" w:hAnsi="標楷體" w:cs="Times New Roman" w:hint="eastAsia"/>
                <w:szCs w:val="24"/>
              </w:rPr>
              <w:t>：</w:t>
            </w:r>
          </w:p>
          <w:p w:rsidR="001E0060" w:rsidRPr="00897022" w:rsidRDefault="000E30B8" w:rsidP="00897022">
            <w:pPr>
              <w:pStyle w:val="a3"/>
              <w:numPr>
                <w:ilvl w:val="0"/>
                <w:numId w:val="144"/>
              </w:numPr>
              <w:adjustRightInd w:val="0"/>
              <w:snapToGrid w:val="0"/>
              <w:ind w:left="1200" w:hangingChars="300" w:hanging="720"/>
              <w:jc w:val="both"/>
              <w:rPr>
                <w:rFonts w:ascii="標楷體" w:eastAsia="標楷體" w:hAnsi="標楷體"/>
                <w:szCs w:val="24"/>
                <w:u w:val="single"/>
              </w:rPr>
            </w:pPr>
            <w:r w:rsidRPr="00897022">
              <w:rPr>
                <w:rFonts w:ascii="標楷體" w:eastAsia="標楷體" w:hAnsi="標楷體"/>
                <w:szCs w:val="24"/>
                <w:u w:val="single"/>
              </w:rPr>
              <w:t>空氣測站設置情形</w:t>
            </w:r>
            <w:r w:rsidR="0027402A" w:rsidRPr="00897022">
              <w:rPr>
                <w:rFonts w:ascii="標楷體" w:eastAsia="標楷體" w:hAnsi="標楷體"/>
                <w:szCs w:val="24"/>
                <w:u w:val="single"/>
              </w:rPr>
              <w:t>。</w:t>
            </w:r>
          </w:p>
          <w:p w:rsidR="001E0060" w:rsidRPr="00897022" w:rsidRDefault="000E30B8" w:rsidP="00897022">
            <w:pPr>
              <w:pStyle w:val="a3"/>
              <w:numPr>
                <w:ilvl w:val="0"/>
                <w:numId w:val="144"/>
              </w:numPr>
              <w:adjustRightInd w:val="0"/>
              <w:snapToGrid w:val="0"/>
              <w:ind w:left="1200" w:hangingChars="300" w:hanging="720"/>
              <w:jc w:val="both"/>
              <w:rPr>
                <w:rFonts w:ascii="標楷體" w:eastAsia="標楷體" w:hAnsi="標楷體"/>
                <w:szCs w:val="24"/>
                <w:u w:val="single"/>
              </w:rPr>
            </w:pPr>
            <w:r w:rsidRPr="00897022">
              <w:rPr>
                <w:rFonts w:ascii="標楷體" w:eastAsia="標楷體" w:hAnsi="標楷體"/>
                <w:szCs w:val="24"/>
                <w:u w:val="single"/>
              </w:rPr>
              <w:t>紅色警戒日原因分析</w:t>
            </w:r>
            <w:r w:rsidR="0027402A" w:rsidRPr="00897022">
              <w:rPr>
                <w:rFonts w:ascii="標楷體" w:eastAsia="標楷體" w:hAnsi="標楷體"/>
                <w:szCs w:val="24"/>
                <w:u w:val="single"/>
              </w:rPr>
              <w:t>。</w:t>
            </w:r>
          </w:p>
          <w:p w:rsidR="001E0060" w:rsidRPr="00897022" w:rsidRDefault="000E30B8" w:rsidP="00897022">
            <w:pPr>
              <w:pStyle w:val="a3"/>
              <w:numPr>
                <w:ilvl w:val="0"/>
                <w:numId w:val="144"/>
              </w:numPr>
              <w:adjustRightInd w:val="0"/>
              <w:snapToGrid w:val="0"/>
              <w:ind w:left="1200" w:hangingChars="300" w:hanging="720"/>
              <w:jc w:val="both"/>
              <w:rPr>
                <w:rFonts w:ascii="標楷體" w:eastAsia="標楷體" w:hAnsi="標楷體"/>
                <w:szCs w:val="24"/>
                <w:u w:val="single"/>
              </w:rPr>
            </w:pPr>
            <w:r w:rsidRPr="00897022">
              <w:rPr>
                <w:rFonts w:ascii="標楷體" w:eastAsia="標楷體" w:hAnsi="標楷體"/>
                <w:szCs w:val="24"/>
                <w:u w:val="single"/>
              </w:rPr>
              <w:t>各項空氣污染物之境外及跨區污染傳輸影響</w:t>
            </w:r>
            <w:r w:rsidR="00B83046" w:rsidRPr="00897022">
              <w:rPr>
                <w:rFonts w:ascii="標楷體" w:eastAsia="標楷體" w:hAnsi="標楷體" w:hint="eastAsia"/>
                <w:szCs w:val="24"/>
                <w:u w:val="single"/>
              </w:rPr>
              <w:t>。</w:t>
            </w:r>
          </w:p>
          <w:p w:rsidR="000E30B8" w:rsidRPr="00897022" w:rsidRDefault="000E30B8" w:rsidP="00897022">
            <w:pPr>
              <w:pStyle w:val="a3"/>
              <w:numPr>
                <w:ilvl w:val="0"/>
                <w:numId w:val="144"/>
              </w:numPr>
              <w:adjustRightInd w:val="0"/>
              <w:snapToGrid w:val="0"/>
              <w:ind w:left="1200" w:hangingChars="300" w:hanging="720"/>
              <w:jc w:val="both"/>
              <w:rPr>
                <w:rFonts w:ascii="標楷體" w:eastAsia="標楷體" w:hAnsi="標楷體"/>
                <w:szCs w:val="24"/>
                <w:u w:val="single"/>
              </w:rPr>
            </w:pPr>
            <w:r w:rsidRPr="00897022">
              <w:rPr>
                <w:rFonts w:ascii="標楷體" w:eastAsia="標楷體" w:hAnsi="標楷體"/>
                <w:szCs w:val="24"/>
                <w:u w:val="single"/>
              </w:rPr>
              <w:t>各空氣污染物排放清單及排放特性分析</w:t>
            </w:r>
            <w:r w:rsidR="00B83046" w:rsidRPr="00897022">
              <w:rPr>
                <w:rFonts w:ascii="標楷體" w:eastAsia="標楷體" w:hAnsi="標楷體" w:hint="eastAsia"/>
                <w:szCs w:val="24"/>
                <w:u w:val="single"/>
              </w:rPr>
              <w:t>。</w:t>
            </w:r>
          </w:p>
          <w:p w:rsidR="00BD7FB7" w:rsidRPr="00897022" w:rsidRDefault="000E30B8" w:rsidP="00897022">
            <w:pPr>
              <w:pStyle w:val="a3"/>
              <w:numPr>
                <w:ilvl w:val="0"/>
                <w:numId w:val="147"/>
              </w:numPr>
              <w:adjustRightInd w:val="0"/>
              <w:snapToGrid w:val="0"/>
              <w:ind w:leftChars="400" w:left="1200" w:hangingChars="100" w:hanging="240"/>
              <w:jc w:val="both"/>
              <w:rPr>
                <w:rFonts w:ascii="標楷體" w:eastAsia="標楷體" w:hAnsi="標楷體"/>
                <w:szCs w:val="24"/>
                <w:u w:val="single"/>
              </w:rPr>
            </w:pPr>
            <w:r w:rsidRPr="00897022">
              <w:rPr>
                <w:rFonts w:ascii="標楷體" w:eastAsia="標楷體" w:hAnsi="標楷體"/>
                <w:szCs w:val="24"/>
                <w:u w:val="single"/>
              </w:rPr>
              <w:t>防制區內實質防制濃度</w:t>
            </w:r>
            <w:r w:rsidR="00BD7FB7" w:rsidRPr="00897022">
              <w:rPr>
                <w:rFonts w:ascii="標楷體" w:eastAsia="標楷體" w:hAnsi="標楷體" w:hint="eastAsia"/>
                <w:szCs w:val="24"/>
                <w:u w:val="single"/>
              </w:rPr>
              <w:t>。</w:t>
            </w:r>
          </w:p>
          <w:p w:rsidR="00BD7FB7" w:rsidRPr="00897022" w:rsidRDefault="000E30B8" w:rsidP="00897022">
            <w:pPr>
              <w:pStyle w:val="a3"/>
              <w:numPr>
                <w:ilvl w:val="0"/>
                <w:numId w:val="147"/>
              </w:numPr>
              <w:adjustRightInd w:val="0"/>
              <w:snapToGrid w:val="0"/>
              <w:ind w:leftChars="400" w:left="1200" w:hangingChars="100" w:hanging="240"/>
              <w:jc w:val="both"/>
              <w:rPr>
                <w:rFonts w:ascii="標楷體" w:eastAsia="標楷體" w:hAnsi="標楷體"/>
                <w:szCs w:val="24"/>
                <w:u w:val="single"/>
              </w:rPr>
            </w:pPr>
            <w:r w:rsidRPr="00897022">
              <w:rPr>
                <w:rFonts w:ascii="標楷體" w:eastAsia="標楷體" w:hAnsi="標楷體"/>
                <w:szCs w:val="24"/>
                <w:u w:val="single"/>
              </w:rPr>
              <w:t>原生性及衍生性污染物</w:t>
            </w:r>
            <w:r w:rsidR="00314BBC" w:rsidRPr="00897022">
              <w:rPr>
                <w:rFonts w:ascii="標楷體" w:eastAsia="標楷體" w:hAnsi="標楷體" w:hint="eastAsia"/>
                <w:szCs w:val="24"/>
                <w:u w:val="single"/>
              </w:rPr>
              <w:t>排放</w:t>
            </w:r>
            <w:r w:rsidRPr="00897022">
              <w:rPr>
                <w:rFonts w:ascii="標楷體" w:eastAsia="標楷體" w:hAnsi="標楷體"/>
                <w:szCs w:val="24"/>
                <w:u w:val="single"/>
              </w:rPr>
              <w:t>清冊或貢獻量</w:t>
            </w:r>
            <w:r w:rsidR="00BD7FB7" w:rsidRPr="00897022">
              <w:rPr>
                <w:rFonts w:ascii="標楷體" w:eastAsia="標楷體" w:hAnsi="標楷體" w:hint="eastAsia"/>
                <w:szCs w:val="24"/>
                <w:u w:val="single"/>
              </w:rPr>
              <w:t>。</w:t>
            </w:r>
          </w:p>
          <w:p w:rsidR="000E30B8" w:rsidRPr="00897022" w:rsidRDefault="00C16EE8" w:rsidP="00897022">
            <w:pPr>
              <w:pStyle w:val="a3"/>
              <w:numPr>
                <w:ilvl w:val="0"/>
                <w:numId w:val="147"/>
              </w:numPr>
              <w:adjustRightInd w:val="0"/>
              <w:snapToGrid w:val="0"/>
              <w:ind w:leftChars="400" w:left="1200" w:hangingChars="100" w:hanging="240"/>
              <w:jc w:val="both"/>
              <w:rPr>
                <w:rFonts w:ascii="標楷體" w:eastAsia="標楷體" w:hAnsi="標楷體"/>
                <w:szCs w:val="24"/>
                <w:u w:val="single"/>
              </w:rPr>
            </w:pPr>
            <w:r w:rsidRPr="00897022">
              <w:rPr>
                <w:rFonts w:ascii="標楷體" w:eastAsia="標楷體" w:hAnsi="標楷體" w:hint="eastAsia"/>
                <w:szCs w:val="24"/>
                <w:u w:val="single"/>
              </w:rPr>
              <w:t>空氣污染物</w:t>
            </w:r>
            <w:r w:rsidR="000E30B8" w:rsidRPr="00897022">
              <w:rPr>
                <w:rFonts w:ascii="標楷體" w:eastAsia="標楷體" w:hAnsi="標楷體"/>
                <w:szCs w:val="24"/>
                <w:u w:val="single"/>
              </w:rPr>
              <w:t>排放成長</w:t>
            </w:r>
            <w:r w:rsidRPr="00897022">
              <w:rPr>
                <w:rFonts w:ascii="標楷體" w:eastAsia="標楷體" w:hAnsi="標楷體" w:hint="eastAsia"/>
                <w:szCs w:val="24"/>
                <w:u w:val="single"/>
              </w:rPr>
              <w:t>趨勢</w:t>
            </w:r>
            <w:r w:rsidR="000E30B8" w:rsidRPr="00897022">
              <w:rPr>
                <w:rFonts w:ascii="標楷體" w:eastAsia="標楷體" w:hAnsi="標楷體"/>
                <w:szCs w:val="24"/>
                <w:u w:val="single"/>
              </w:rPr>
              <w:t>推估</w:t>
            </w:r>
            <w:r w:rsidR="00BD7FB7" w:rsidRPr="00897022">
              <w:rPr>
                <w:rFonts w:ascii="標楷體" w:eastAsia="標楷體" w:hAnsi="標楷體" w:hint="eastAsia"/>
                <w:szCs w:val="24"/>
                <w:u w:val="single"/>
              </w:rPr>
              <w:t>。</w:t>
            </w:r>
          </w:p>
          <w:p w:rsidR="000E30B8" w:rsidRPr="00C359C0" w:rsidRDefault="00B13472">
            <w:pPr>
              <w:adjustRightInd w:val="0"/>
              <w:snapToGrid w:val="0"/>
              <w:spacing w:line="240" w:lineRule="auto"/>
              <w:ind w:leftChars="100" w:left="720" w:hangingChars="200" w:hanging="480"/>
              <w:rPr>
                <w:rFonts w:ascii="標楷體" w:eastAsia="標楷體" w:hAnsi="標楷體" w:cs="Times New Roman"/>
                <w:szCs w:val="24"/>
                <w:u w:val="single"/>
              </w:rPr>
            </w:pPr>
            <w:r w:rsidRPr="005716B0">
              <w:rPr>
                <w:rFonts w:ascii="標楷體" w:eastAsia="標楷體" w:hAnsi="標楷體" w:cs="Times New Roman" w:hint="eastAsia"/>
                <w:szCs w:val="24"/>
                <w:u w:val="single"/>
              </w:rPr>
              <w:t>四</w:t>
            </w:r>
            <w:r w:rsidRPr="00897022">
              <w:rPr>
                <w:rFonts w:ascii="標楷體" w:eastAsia="標楷體" w:hAnsi="標楷體" w:cs="Times New Roman" w:hint="eastAsia"/>
                <w:szCs w:val="24"/>
              </w:rPr>
              <w:t>、</w:t>
            </w:r>
            <w:r w:rsidR="000E30B8" w:rsidRPr="005716B0">
              <w:rPr>
                <w:rFonts w:ascii="標楷體" w:eastAsia="標楷體" w:hAnsi="標楷體" w:cs="Times New Roman"/>
                <w:szCs w:val="24"/>
                <w:u w:val="single"/>
              </w:rPr>
              <w:t>防制目標及期程</w:t>
            </w:r>
            <w:r w:rsidRPr="005716B0">
              <w:rPr>
                <w:rFonts w:ascii="標楷體" w:eastAsia="標楷體" w:hAnsi="標楷體" w:cs="Times New Roman" w:hint="eastAsia"/>
                <w:szCs w:val="24"/>
                <w:u w:val="single"/>
              </w:rPr>
              <w:t>：</w:t>
            </w:r>
          </w:p>
          <w:p w:rsidR="00B13472" w:rsidRPr="00897022" w:rsidRDefault="000E30B8" w:rsidP="00897022">
            <w:pPr>
              <w:pStyle w:val="a3"/>
              <w:numPr>
                <w:ilvl w:val="0"/>
                <w:numId w:val="145"/>
              </w:numPr>
              <w:adjustRightInd w:val="0"/>
              <w:snapToGrid w:val="0"/>
              <w:ind w:left="1200" w:hangingChars="300" w:hanging="720"/>
              <w:jc w:val="both"/>
              <w:rPr>
                <w:rFonts w:ascii="標楷體" w:eastAsia="標楷體" w:hAnsi="標楷體"/>
                <w:szCs w:val="24"/>
                <w:u w:val="single"/>
              </w:rPr>
            </w:pPr>
            <w:r w:rsidRPr="00897022">
              <w:rPr>
                <w:rFonts w:ascii="標楷體" w:eastAsia="標楷體" w:hAnsi="標楷體"/>
                <w:szCs w:val="24"/>
                <w:u w:val="single"/>
              </w:rPr>
              <w:t>列為二級污染防制區者說明維持目標</w:t>
            </w:r>
            <w:r w:rsidR="00B13472" w:rsidRPr="00897022">
              <w:rPr>
                <w:rFonts w:ascii="標楷體" w:eastAsia="標楷體" w:hAnsi="標楷體" w:hint="eastAsia"/>
                <w:szCs w:val="24"/>
                <w:u w:val="single"/>
              </w:rPr>
              <w:t>。</w:t>
            </w:r>
          </w:p>
          <w:p w:rsidR="00B13472" w:rsidRPr="00897022" w:rsidRDefault="000E30B8" w:rsidP="00897022">
            <w:pPr>
              <w:pStyle w:val="a3"/>
              <w:numPr>
                <w:ilvl w:val="0"/>
                <w:numId w:val="145"/>
              </w:numPr>
              <w:adjustRightInd w:val="0"/>
              <w:snapToGrid w:val="0"/>
              <w:ind w:left="1200" w:hangingChars="300" w:hanging="720"/>
              <w:jc w:val="both"/>
              <w:rPr>
                <w:rFonts w:ascii="標楷體" w:eastAsia="標楷體" w:hAnsi="標楷體"/>
                <w:szCs w:val="24"/>
                <w:u w:val="single"/>
              </w:rPr>
            </w:pPr>
            <w:r w:rsidRPr="00897022">
              <w:rPr>
                <w:rFonts w:ascii="標楷體" w:eastAsia="標楷體" w:hAnsi="標楷體"/>
                <w:szCs w:val="24"/>
                <w:u w:val="single"/>
              </w:rPr>
              <w:t>列為三級污染防制區者說明防制目標</w:t>
            </w:r>
            <w:r w:rsidR="00B13472" w:rsidRPr="00897022">
              <w:rPr>
                <w:rFonts w:ascii="標楷體" w:eastAsia="標楷體" w:hAnsi="標楷體" w:hint="eastAsia"/>
                <w:szCs w:val="24"/>
                <w:u w:val="single"/>
              </w:rPr>
              <w:t>。</w:t>
            </w:r>
          </w:p>
          <w:p w:rsidR="000E30B8" w:rsidRPr="00897022" w:rsidRDefault="000E30B8" w:rsidP="00897022">
            <w:pPr>
              <w:pStyle w:val="a3"/>
              <w:numPr>
                <w:ilvl w:val="0"/>
                <w:numId w:val="145"/>
              </w:numPr>
              <w:adjustRightInd w:val="0"/>
              <w:snapToGrid w:val="0"/>
              <w:ind w:left="1200" w:hangingChars="300" w:hanging="720"/>
              <w:jc w:val="both"/>
              <w:rPr>
                <w:rFonts w:ascii="標楷體" w:eastAsia="標楷體" w:hAnsi="標楷體"/>
                <w:szCs w:val="24"/>
                <w:u w:val="single"/>
              </w:rPr>
            </w:pPr>
            <w:r w:rsidRPr="00897022">
              <w:rPr>
                <w:rFonts w:ascii="標楷體" w:eastAsia="標楷體" w:hAnsi="標楷體"/>
                <w:szCs w:val="24"/>
                <w:u w:val="single"/>
              </w:rPr>
              <w:t>紅色警戒日數目標</w:t>
            </w:r>
            <w:r w:rsidR="00C16EE8" w:rsidRPr="00897022">
              <w:rPr>
                <w:rFonts w:ascii="標楷體" w:eastAsia="標楷體" w:hAnsi="標楷體" w:hint="eastAsia"/>
                <w:szCs w:val="24"/>
                <w:u w:val="single"/>
              </w:rPr>
              <w:t>改善期程</w:t>
            </w:r>
            <w:r w:rsidR="00B13472" w:rsidRPr="00897022">
              <w:rPr>
                <w:rFonts w:ascii="標楷體" w:eastAsia="標楷體" w:hAnsi="標楷體" w:hint="eastAsia"/>
                <w:szCs w:val="24"/>
                <w:u w:val="single"/>
              </w:rPr>
              <w:t>。</w:t>
            </w:r>
          </w:p>
          <w:p w:rsidR="000E30B8" w:rsidRPr="005716B0" w:rsidRDefault="000E30B8" w:rsidP="00897022">
            <w:pPr>
              <w:numPr>
                <w:ilvl w:val="0"/>
                <w:numId w:val="89"/>
              </w:numPr>
              <w:adjustRightInd w:val="0"/>
              <w:snapToGrid w:val="0"/>
              <w:spacing w:line="240" w:lineRule="auto"/>
              <w:rPr>
                <w:rFonts w:ascii="標楷體" w:eastAsia="標楷體" w:hAnsi="標楷體" w:cs="Times New Roman"/>
                <w:szCs w:val="24"/>
              </w:rPr>
            </w:pPr>
            <w:r w:rsidRPr="005716B0">
              <w:rPr>
                <w:rFonts w:ascii="標楷體" w:eastAsia="標楷體" w:hAnsi="標楷體" w:cs="Times New Roman"/>
                <w:szCs w:val="24"/>
              </w:rPr>
              <w:t>空氣污染</w:t>
            </w:r>
            <w:r w:rsidRPr="005716B0">
              <w:rPr>
                <w:rFonts w:ascii="標楷體" w:eastAsia="標楷體" w:hAnsi="標楷體" w:cs="Times New Roman"/>
                <w:szCs w:val="24"/>
                <w:u w:val="single"/>
              </w:rPr>
              <w:t>防制</w:t>
            </w:r>
            <w:r w:rsidR="00680CB3" w:rsidRPr="005716B0">
              <w:rPr>
                <w:rFonts w:ascii="標楷體" w:eastAsia="標楷體" w:hAnsi="標楷體" w:cs="Times New Roman" w:hint="eastAsia"/>
                <w:szCs w:val="24"/>
                <w:u w:val="single"/>
              </w:rPr>
              <w:t>措施</w:t>
            </w:r>
            <w:r w:rsidR="0044641B" w:rsidRPr="00897022">
              <w:rPr>
                <w:rFonts w:ascii="標楷體" w:eastAsia="標楷體" w:hAnsi="標楷體" w:cs="Times New Roman" w:hint="eastAsia"/>
                <w:szCs w:val="24"/>
                <w:u w:val="single"/>
              </w:rPr>
              <w:t>：</w:t>
            </w:r>
          </w:p>
          <w:p w:rsidR="0044641B" w:rsidRPr="00897022" w:rsidRDefault="000E30B8" w:rsidP="00897022">
            <w:pPr>
              <w:pStyle w:val="a3"/>
              <w:numPr>
                <w:ilvl w:val="0"/>
                <w:numId w:val="148"/>
              </w:numPr>
              <w:adjustRightInd w:val="0"/>
              <w:snapToGrid w:val="0"/>
              <w:ind w:left="1200" w:hangingChars="300" w:hanging="720"/>
              <w:jc w:val="both"/>
              <w:rPr>
                <w:rFonts w:ascii="標楷體" w:eastAsia="標楷體" w:hAnsi="標楷體"/>
                <w:szCs w:val="24"/>
                <w:u w:val="single"/>
              </w:rPr>
            </w:pPr>
            <w:r w:rsidRPr="00897022">
              <w:rPr>
                <w:rFonts w:ascii="標楷體" w:eastAsia="標楷體" w:hAnsi="標楷體"/>
                <w:szCs w:val="24"/>
                <w:u w:val="single"/>
              </w:rPr>
              <w:t>空氣品質維持</w:t>
            </w:r>
            <w:r w:rsidR="00680CB3" w:rsidRPr="00897022">
              <w:rPr>
                <w:rFonts w:ascii="標楷體" w:eastAsia="標楷體" w:hAnsi="標楷體" w:hint="eastAsia"/>
                <w:szCs w:val="24"/>
                <w:u w:val="single"/>
              </w:rPr>
              <w:t>措施</w:t>
            </w:r>
            <w:r w:rsidR="0044641B" w:rsidRPr="005716B0">
              <w:rPr>
                <w:rFonts w:ascii="標楷體" w:eastAsia="標楷體" w:hAnsi="標楷體" w:hint="eastAsia"/>
                <w:szCs w:val="24"/>
                <w:u w:val="single"/>
              </w:rPr>
              <w:t>。</w:t>
            </w:r>
          </w:p>
          <w:p w:rsidR="0044641B" w:rsidRPr="00897022" w:rsidRDefault="000E30B8" w:rsidP="00897022">
            <w:pPr>
              <w:pStyle w:val="a3"/>
              <w:numPr>
                <w:ilvl w:val="0"/>
                <w:numId w:val="148"/>
              </w:numPr>
              <w:adjustRightInd w:val="0"/>
              <w:snapToGrid w:val="0"/>
              <w:ind w:left="1200" w:hangingChars="300" w:hanging="720"/>
              <w:jc w:val="both"/>
              <w:rPr>
                <w:rFonts w:ascii="標楷體" w:eastAsia="標楷體" w:hAnsi="標楷體"/>
                <w:szCs w:val="24"/>
                <w:u w:val="single"/>
              </w:rPr>
            </w:pPr>
            <w:r w:rsidRPr="00897022">
              <w:rPr>
                <w:rFonts w:ascii="標楷體" w:eastAsia="標楷體" w:hAnsi="標楷體"/>
                <w:szCs w:val="24"/>
                <w:u w:val="single"/>
              </w:rPr>
              <w:t>空氣污染防制</w:t>
            </w:r>
            <w:r w:rsidR="00680CB3" w:rsidRPr="00897022">
              <w:rPr>
                <w:rFonts w:ascii="標楷體" w:eastAsia="標楷體" w:hAnsi="標楷體" w:hint="eastAsia"/>
                <w:szCs w:val="24"/>
                <w:u w:val="single"/>
              </w:rPr>
              <w:t>措施</w:t>
            </w:r>
            <w:r w:rsidR="0044641B" w:rsidRPr="00897022">
              <w:rPr>
                <w:rFonts w:ascii="標楷體" w:eastAsia="標楷體" w:hAnsi="標楷體" w:hint="eastAsia"/>
                <w:szCs w:val="24"/>
                <w:u w:val="single"/>
              </w:rPr>
              <w:t>。</w:t>
            </w:r>
          </w:p>
          <w:p w:rsidR="00E646F3" w:rsidRPr="00897022" w:rsidRDefault="00E646F3" w:rsidP="00897022">
            <w:pPr>
              <w:pStyle w:val="a3"/>
              <w:numPr>
                <w:ilvl w:val="0"/>
                <w:numId w:val="148"/>
              </w:numPr>
              <w:adjustRightInd w:val="0"/>
              <w:snapToGrid w:val="0"/>
              <w:ind w:left="1200" w:hangingChars="300" w:hanging="720"/>
              <w:jc w:val="both"/>
              <w:rPr>
                <w:rFonts w:ascii="標楷體" w:eastAsia="標楷體" w:hAnsi="標楷體"/>
                <w:szCs w:val="24"/>
                <w:u w:val="single"/>
              </w:rPr>
            </w:pPr>
            <w:r w:rsidRPr="00897022">
              <w:rPr>
                <w:rFonts w:ascii="標楷體" w:eastAsia="標楷體" w:hAnsi="標楷體" w:hint="eastAsia"/>
                <w:szCs w:val="24"/>
                <w:u w:val="single"/>
              </w:rPr>
              <w:t>指定削減排放量及期程規劃</w:t>
            </w:r>
            <w:r w:rsidR="0044641B" w:rsidRPr="00897022">
              <w:rPr>
                <w:rFonts w:ascii="標楷體" w:eastAsia="標楷體" w:hAnsi="標楷體" w:hint="eastAsia"/>
                <w:szCs w:val="24"/>
                <w:u w:val="single"/>
              </w:rPr>
              <w:t>。</w:t>
            </w:r>
          </w:p>
          <w:p w:rsidR="000E30B8" w:rsidRPr="005716B0" w:rsidRDefault="000E30B8" w:rsidP="002D6471">
            <w:pPr>
              <w:adjustRightInd w:val="0"/>
              <w:snapToGrid w:val="0"/>
              <w:spacing w:line="240" w:lineRule="auto"/>
              <w:ind w:leftChars="100" w:left="720" w:hangingChars="200" w:hanging="480"/>
              <w:rPr>
                <w:rFonts w:ascii="標楷體" w:eastAsia="標楷體" w:hAnsi="標楷體" w:cs="Times New Roman"/>
                <w:szCs w:val="24"/>
              </w:rPr>
            </w:pPr>
            <w:r w:rsidRPr="005716B0">
              <w:rPr>
                <w:rFonts w:ascii="標楷體" w:eastAsia="標楷體" w:hAnsi="標楷體" w:cs="Times New Roman"/>
                <w:szCs w:val="24"/>
                <w:u w:val="single"/>
              </w:rPr>
              <w:t>六</w:t>
            </w:r>
            <w:r w:rsidR="00C16EE8" w:rsidRPr="005716B0">
              <w:rPr>
                <w:rFonts w:ascii="標楷體" w:eastAsia="標楷體" w:hAnsi="標楷體" w:cs="Times New Roman"/>
                <w:szCs w:val="24"/>
              </w:rPr>
              <w:t>、避免空氣品質惡化及緊急應變措施</w:t>
            </w:r>
            <w:r w:rsidR="0044641B" w:rsidRPr="005716B0">
              <w:rPr>
                <w:rFonts w:ascii="標楷體" w:eastAsia="標楷體" w:hAnsi="標楷體" w:cs="Times New Roman" w:hint="eastAsia"/>
                <w:szCs w:val="24"/>
              </w:rPr>
              <w:t>。</w:t>
            </w:r>
          </w:p>
          <w:p w:rsidR="000E30B8" w:rsidRPr="005716B0" w:rsidRDefault="000E30B8" w:rsidP="002D6471">
            <w:pPr>
              <w:adjustRightInd w:val="0"/>
              <w:snapToGrid w:val="0"/>
              <w:spacing w:line="240" w:lineRule="auto"/>
              <w:ind w:leftChars="100" w:left="720" w:hangingChars="200" w:hanging="480"/>
              <w:rPr>
                <w:rFonts w:ascii="標楷體" w:eastAsia="標楷體" w:hAnsi="標楷體" w:cs="Times New Roman"/>
                <w:szCs w:val="24"/>
              </w:rPr>
            </w:pPr>
            <w:r w:rsidRPr="005716B0">
              <w:rPr>
                <w:rFonts w:ascii="標楷體" w:eastAsia="標楷體" w:hAnsi="標楷體" w:cs="Times New Roman"/>
                <w:szCs w:val="24"/>
                <w:u w:val="single"/>
              </w:rPr>
              <w:t>七</w:t>
            </w:r>
            <w:r w:rsidR="00C16EE8" w:rsidRPr="005716B0">
              <w:rPr>
                <w:rFonts w:ascii="標楷體" w:eastAsia="標楷體" w:hAnsi="標楷體" w:cs="Times New Roman"/>
                <w:szCs w:val="24"/>
              </w:rPr>
              <w:t>、相關機關或單位之分工事項</w:t>
            </w:r>
            <w:r w:rsidR="0044641B" w:rsidRPr="005716B0">
              <w:rPr>
                <w:rFonts w:ascii="標楷體" w:eastAsia="標楷體" w:hAnsi="標楷體" w:cs="Times New Roman" w:hint="eastAsia"/>
                <w:szCs w:val="24"/>
              </w:rPr>
              <w:t>。</w:t>
            </w:r>
          </w:p>
          <w:p w:rsidR="000E30B8" w:rsidRPr="005716B0" w:rsidRDefault="000E30B8" w:rsidP="002D6471">
            <w:pPr>
              <w:adjustRightInd w:val="0"/>
              <w:snapToGrid w:val="0"/>
              <w:spacing w:line="240" w:lineRule="auto"/>
              <w:ind w:leftChars="100" w:left="720" w:hangingChars="200" w:hanging="480"/>
              <w:rPr>
                <w:rFonts w:ascii="標楷體" w:eastAsia="標楷體" w:hAnsi="標楷體" w:cs="Times New Roman"/>
              </w:rPr>
            </w:pPr>
            <w:r w:rsidRPr="005716B0">
              <w:rPr>
                <w:rFonts w:ascii="標楷體" w:eastAsia="標楷體" w:hAnsi="標楷體" w:cs="Times New Roman"/>
                <w:u w:val="single"/>
              </w:rPr>
              <w:t>八</w:t>
            </w:r>
            <w:r w:rsidRPr="005716B0">
              <w:rPr>
                <w:rFonts w:ascii="標楷體" w:eastAsia="標楷體" w:hAnsi="標楷體" w:cs="Times New Roman"/>
              </w:rPr>
              <w:t>、執行期間及工作進度。</w:t>
            </w:r>
          </w:p>
          <w:p w:rsidR="000E30B8" w:rsidRPr="005716B0" w:rsidRDefault="000E30B8" w:rsidP="002D6471">
            <w:pPr>
              <w:pStyle w:val="a3"/>
              <w:adjustRightInd w:val="0"/>
              <w:snapToGrid w:val="0"/>
              <w:ind w:leftChars="100" w:left="720" w:hangingChars="200" w:hanging="480"/>
              <w:jc w:val="both"/>
              <w:rPr>
                <w:rFonts w:ascii="標楷體" w:eastAsia="標楷體" w:hAnsi="標楷體"/>
                <w:szCs w:val="24"/>
              </w:rPr>
            </w:pPr>
            <w:r w:rsidRPr="005716B0">
              <w:rPr>
                <w:rFonts w:ascii="標楷體" w:eastAsia="標楷體" w:hAnsi="標楷體"/>
                <w:szCs w:val="24"/>
                <w:u w:val="single"/>
              </w:rPr>
              <w:t>九</w:t>
            </w:r>
            <w:r w:rsidRPr="005716B0">
              <w:rPr>
                <w:rFonts w:ascii="標楷體" w:eastAsia="標楷體" w:hAnsi="標楷體"/>
                <w:szCs w:val="24"/>
              </w:rPr>
              <w:t>、</w:t>
            </w:r>
            <w:r w:rsidRPr="005716B0">
              <w:rPr>
                <w:rFonts w:ascii="標楷體" w:eastAsia="標楷體" w:hAnsi="標楷體"/>
                <w:szCs w:val="24"/>
                <w:u w:val="single"/>
              </w:rPr>
              <w:t>執行資源規劃。</w:t>
            </w:r>
          </w:p>
          <w:p w:rsidR="000E30B8" w:rsidRPr="005716B0" w:rsidRDefault="00E1188B" w:rsidP="00897022">
            <w:pPr>
              <w:pStyle w:val="a3"/>
              <w:adjustRightInd w:val="0"/>
              <w:snapToGrid w:val="0"/>
              <w:ind w:leftChars="100" w:left="720" w:hangingChars="200" w:hanging="480"/>
              <w:jc w:val="both"/>
              <w:rPr>
                <w:rFonts w:ascii="標楷體" w:eastAsia="標楷體" w:hAnsi="標楷體"/>
                <w:szCs w:val="24"/>
                <w:u w:val="single"/>
              </w:rPr>
            </w:pPr>
            <w:r w:rsidRPr="005716B0">
              <w:rPr>
                <w:rFonts w:ascii="標楷體" w:eastAsia="標楷體" w:hAnsi="標楷體" w:hint="eastAsia"/>
                <w:szCs w:val="24"/>
                <w:u w:val="single"/>
              </w:rPr>
              <w:t>十</w:t>
            </w:r>
            <w:r w:rsidRPr="00897022">
              <w:rPr>
                <w:rFonts w:ascii="標楷體" w:eastAsia="標楷體" w:hAnsi="標楷體" w:hint="eastAsia"/>
                <w:szCs w:val="24"/>
              </w:rPr>
              <w:t>、</w:t>
            </w:r>
            <w:r w:rsidR="000E30B8" w:rsidRPr="005716B0">
              <w:rPr>
                <w:rFonts w:ascii="標楷體" w:eastAsia="標楷體" w:hAnsi="標楷體"/>
                <w:szCs w:val="24"/>
                <w:u w:val="single"/>
              </w:rPr>
              <w:t>成本及效益評估。</w:t>
            </w:r>
          </w:p>
          <w:p w:rsidR="000E30B8" w:rsidRPr="005716B0" w:rsidRDefault="000E30B8" w:rsidP="00897022">
            <w:pPr>
              <w:pStyle w:val="a3"/>
              <w:adjustRightInd w:val="0"/>
              <w:snapToGrid w:val="0"/>
              <w:ind w:leftChars="100" w:left="720" w:hangingChars="200" w:hanging="480"/>
              <w:jc w:val="both"/>
              <w:rPr>
                <w:rFonts w:ascii="標楷體" w:eastAsia="標楷體" w:hAnsi="標楷體"/>
                <w:szCs w:val="24"/>
              </w:rPr>
            </w:pPr>
            <w:r w:rsidRPr="005716B0">
              <w:rPr>
                <w:rFonts w:ascii="標楷體" w:eastAsia="標楷體" w:hAnsi="標楷體"/>
                <w:szCs w:val="24"/>
                <w:u w:val="single"/>
              </w:rPr>
              <w:t>十一</w:t>
            </w:r>
            <w:r w:rsidRPr="005716B0">
              <w:rPr>
                <w:rFonts w:ascii="標楷體" w:eastAsia="標楷體" w:hAnsi="標楷體"/>
                <w:szCs w:val="24"/>
              </w:rPr>
              <w:t>、其他經中央主管機關指定事項。</w:t>
            </w:r>
          </w:p>
        </w:tc>
        <w:tc>
          <w:tcPr>
            <w:tcW w:w="1667" w:type="pct"/>
            <w:shd w:val="clear" w:color="auto" w:fill="FFFFFF" w:themeFill="background1"/>
          </w:tcPr>
          <w:p w:rsidR="000E30B8" w:rsidRPr="00BD7FB7" w:rsidRDefault="000E30B8"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第八條　</w:t>
            </w:r>
            <w:r w:rsidRPr="00BD7FB7">
              <w:rPr>
                <w:rFonts w:ascii="標楷體" w:eastAsia="標楷體" w:hAnsi="標楷體" w:hint="eastAsia"/>
                <w:szCs w:val="24"/>
              </w:rPr>
              <w:t>本法第七條之空氣污染防制計畫，包括下列事項：</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法令依據。</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u w:val="single"/>
              </w:rPr>
              <w:t>計畫目標。</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環境負荷及變化趨勢分析。</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空氣品質現況及問題分析。</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空氣污染物排放清單及排放特性分析。</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空氣污染管制對策。</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新設或變更固定污染源審核作業方式。</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避免空氣品質惡化及緊急應變措施。</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相關機關或單位之分工事項。</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執行期間及工作進度。</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需要經費、人力及物力。</w:t>
            </w:r>
          </w:p>
          <w:p w:rsidR="000E30B8" w:rsidRPr="00BD7FB7" w:rsidRDefault="000E30B8" w:rsidP="0089073B">
            <w:pPr>
              <w:pStyle w:val="a3"/>
              <w:numPr>
                <w:ilvl w:val="0"/>
                <w:numId w:val="2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其他經中央主管機關指定事項。</w:t>
            </w:r>
          </w:p>
        </w:tc>
        <w:tc>
          <w:tcPr>
            <w:tcW w:w="1667" w:type="pct"/>
            <w:shd w:val="clear" w:color="auto" w:fill="FFFFFF" w:themeFill="background1"/>
          </w:tcPr>
          <w:p w:rsidR="000E30B8" w:rsidRPr="00897022" w:rsidRDefault="000E30B8" w:rsidP="0089073B">
            <w:pPr>
              <w:pStyle w:val="a3"/>
              <w:numPr>
                <w:ilvl w:val="0"/>
                <w:numId w:val="8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序文配合本法第七條修正內容，調整對應條次。</w:t>
            </w:r>
          </w:p>
          <w:p w:rsidR="000E30B8" w:rsidRPr="00897022" w:rsidRDefault="000E30B8" w:rsidP="0089073B">
            <w:pPr>
              <w:pStyle w:val="a3"/>
              <w:numPr>
                <w:ilvl w:val="0"/>
                <w:numId w:val="8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第一款未修正。</w:t>
            </w:r>
          </w:p>
          <w:p w:rsidR="000E30B8" w:rsidRPr="00897022" w:rsidRDefault="000E30B8" w:rsidP="0089073B">
            <w:pPr>
              <w:pStyle w:val="a3"/>
              <w:numPr>
                <w:ilvl w:val="0"/>
                <w:numId w:val="8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參考美國空氣清潔法案（</w:t>
            </w:r>
            <w:r w:rsidRPr="00897022">
              <w:rPr>
                <w:rFonts w:ascii="Times New Roman" w:eastAsia="標楷體" w:hAnsi="Times New Roman"/>
                <w:szCs w:val="24"/>
              </w:rPr>
              <w:t>Clean Air Act</w:t>
            </w:r>
            <w:r w:rsidRPr="00897022">
              <w:rPr>
                <w:rFonts w:ascii="Times New Roman" w:eastAsia="標楷體" w:hAnsi="Times New Roman"/>
                <w:szCs w:val="24"/>
              </w:rPr>
              <w:t>）所列地方州政府對空氣品質改善策略之分類</w:t>
            </w:r>
            <w:r w:rsidRPr="00897022">
              <w:rPr>
                <w:rFonts w:ascii="Times New Roman" w:eastAsia="標楷體" w:hAnsi="Times New Roman" w:hint="eastAsia"/>
                <w:szCs w:val="24"/>
              </w:rPr>
              <w:t>及空氣污染物之流通性，列舉並調整地方空氣污染防制計畫所應規範事項，爰將現行第二款移列修正條文第四款及納入期程規定，並新增修正條文第九款規定。</w:t>
            </w:r>
          </w:p>
          <w:p w:rsidR="000E30B8" w:rsidRPr="00897022" w:rsidRDefault="000E30B8" w:rsidP="0089073B">
            <w:pPr>
              <w:pStyle w:val="a3"/>
              <w:numPr>
                <w:ilvl w:val="0"/>
                <w:numId w:val="8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配合現行第二款規定移列第四款，現行第三款、第四款、第八款至第十款、第十二款規定，其後款次依序遞移</w:t>
            </w:r>
            <w:r w:rsidR="00695A75">
              <w:rPr>
                <w:rFonts w:ascii="Times New Roman" w:eastAsia="標楷體" w:hAnsi="Times New Roman" w:hint="eastAsia"/>
                <w:szCs w:val="24"/>
              </w:rPr>
              <w:t>，並就修正條文第三款至第五款應規範內容詳細規範。</w:t>
            </w:r>
          </w:p>
          <w:p w:rsidR="000E30B8" w:rsidRPr="00897022" w:rsidRDefault="000E30B8" w:rsidP="0089073B">
            <w:pPr>
              <w:pStyle w:val="a3"/>
              <w:numPr>
                <w:ilvl w:val="0"/>
                <w:numId w:val="8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現行第五款應屬修正條文第三款之內容，爰刪除之。</w:t>
            </w:r>
          </w:p>
          <w:p w:rsidR="000E30B8" w:rsidRPr="00897022" w:rsidRDefault="000E30B8" w:rsidP="0089073B">
            <w:pPr>
              <w:pStyle w:val="a3"/>
              <w:numPr>
                <w:ilvl w:val="0"/>
                <w:numId w:val="8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現行第六款規定配合第五款刪除，款次調整，並酌作文字修正。</w:t>
            </w:r>
          </w:p>
          <w:p w:rsidR="000E30B8" w:rsidRPr="00897022" w:rsidRDefault="00B87938" w:rsidP="0089073B">
            <w:pPr>
              <w:pStyle w:val="a3"/>
              <w:numPr>
                <w:ilvl w:val="0"/>
                <w:numId w:val="8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配合本法</w:t>
            </w:r>
            <w:r w:rsidR="000E30B8" w:rsidRPr="00897022">
              <w:rPr>
                <w:rFonts w:ascii="Times New Roman" w:eastAsia="標楷體" w:hAnsi="Times New Roman" w:hint="eastAsia"/>
                <w:szCs w:val="24"/>
              </w:rPr>
              <w:t>第二十四條第四項授權固定污染源設置與操作許可證之審查原則由中央主管機關定之，爰刪除現行第七款規定。</w:t>
            </w:r>
          </w:p>
          <w:p w:rsidR="00B05342" w:rsidRPr="00897022" w:rsidRDefault="00B05342" w:rsidP="00897022">
            <w:pPr>
              <w:pStyle w:val="a3"/>
              <w:adjustRightInd w:val="0"/>
              <w:snapToGrid w:val="0"/>
              <w:ind w:leftChars="0" w:left="0"/>
              <w:jc w:val="both"/>
              <w:rPr>
                <w:rFonts w:ascii="Times New Roman" w:eastAsia="標楷體" w:hAnsi="Times New Roman"/>
                <w:szCs w:val="24"/>
              </w:rPr>
            </w:pPr>
          </w:p>
        </w:tc>
      </w:tr>
      <w:tr w:rsidR="00F22E83" w:rsidRPr="00BD7FB7" w:rsidTr="00A91D25">
        <w:tc>
          <w:tcPr>
            <w:tcW w:w="1666" w:type="pct"/>
            <w:shd w:val="clear" w:color="auto" w:fill="FFFFFF" w:themeFill="background1"/>
          </w:tcPr>
          <w:p w:rsidR="0034761F" w:rsidRPr="00BD7FB7" w:rsidRDefault="0027402A" w:rsidP="0027402A">
            <w:pPr>
              <w:adjustRightInd w:val="0"/>
              <w:snapToGrid w:val="0"/>
              <w:spacing w:line="240" w:lineRule="auto"/>
              <w:ind w:left="0" w:firstLine="0"/>
              <w:rPr>
                <w:rFonts w:ascii="標楷體" w:eastAsia="標楷體" w:hAnsi="標楷體"/>
                <w:szCs w:val="24"/>
              </w:rPr>
            </w:pPr>
            <w:r w:rsidRPr="00BD7FB7">
              <w:rPr>
                <w:rFonts w:ascii="標楷體" w:eastAsia="標楷體" w:hAnsi="標楷體" w:hint="eastAsia"/>
                <w:szCs w:val="24"/>
              </w:rPr>
              <w:t>第</w:t>
            </w:r>
            <w:r w:rsidR="00FC699E" w:rsidRPr="00BD7FB7">
              <w:rPr>
                <w:rFonts w:ascii="標楷體" w:eastAsia="標楷體" w:hAnsi="標楷體" w:hint="eastAsia"/>
                <w:szCs w:val="24"/>
              </w:rPr>
              <w:t>九</w:t>
            </w:r>
            <w:r w:rsidR="0034761F" w:rsidRPr="00BD7FB7">
              <w:rPr>
                <w:rFonts w:ascii="標楷體" w:eastAsia="標楷體" w:hAnsi="標楷體"/>
                <w:szCs w:val="24"/>
              </w:rPr>
              <w:t xml:space="preserve">條　</w:t>
            </w:r>
            <w:r w:rsidR="0034761F" w:rsidRPr="00BD7FB7">
              <w:rPr>
                <w:rFonts w:ascii="標楷體" w:eastAsia="標楷體" w:hAnsi="標楷體" w:hint="eastAsia"/>
                <w:szCs w:val="24"/>
              </w:rPr>
              <w:t>本法第十條之總量管制計畫，包括下列事項：</w:t>
            </w:r>
          </w:p>
          <w:p w:rsidR="0034761F" w:rsidRPr="00BD7FB7" w:rsidRDefault="0034761F" w:rsidP="00897022">
            <w:pPr>
              <w:pStyle w:val="a3"/>
              <w:numPr>
                <w:ilvl w:val="0"/>
                <w:numId w:val="150"/>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共同部分︰</w:t>
            </w:r>
          </w:p>
          <w:p w:rsidR="00D1268F" w:rsidRPr="00BD7FB7" w:rsidRDefault="00D1268F" w:rsidP="00897022">
            <w:pPr>
              <w:pStyle w:val="a3"/>
              <w:numPr>
                <w:ilvl w:val="1"/>
                <w:numId w:val="150"/>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法令依據。</w:t>
            </w:r>
          </w:p>
          <w:p w:rsidR="00817C6F" w:rsidRPr="00BD7FB7" w:rsidRDefault="00D1268F" w:rsidP="00897022">
            <w:pPr>
              <w:pStyle w:val="a3"/>
              <w:numPr>
                <w:ilvl w:val="1"/>
                <w:numId w:val="150"/>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環境負荷及變化趨勢分析。</w:t>
            </w:r>
          </w:p>
          <w:p w:rsidR="00817C6F" w:rsidRPr="00817C6F" w:rsidRDefault="00D1268F" w:rsidP="00897022">
            <w:pPr>
              <w:pStyle w:val="a3"/>
              <w:numPr>
                <w:ilvl w:val="1"/>
                <w:numId w:val="150"/>
              </w:numPr>
              <w:adjustRightInd w:val="0"/>
              <w:snapToGrid w:val="0"/>
              <w:ind w:left="1200" w:hangingChars="300" w:hanging="720"/>
              <w:jc w:val="both"/>
              <w:rPr>
                <w:rFonts w:ascii="標楷體" w:eastAsia="標楷體" w:hAnsi="標楷體"/>
                <w:szCs w:val="24"/>
              </w:rPr>
            </w:pPr>
            <w:r w:rsidRPr="00817C6F">
              <w:rPr>
                <w:rFonts w:ascii="標楷體" w:eastAsia="標楷體" w:hAnsi="標楷體" w:hint="eastAsia"/>
                <w:szCs w:val="24"/>
              </w:rPr>
              <w:t>空氣品質現況及問題分析。</w:t>
            </w:r>
          </w:p>
          <w:p w:rsidR="00817C6F" w:rsidRPr="00817C6F" w:rsidRDefault="00D1268F" w:rsidP="00897022">
            <w:pPr>
              <w:pStyle w:val="a3"/>
              <w:numPr>
                <w:ilvl w:val="1"/>
                <w:numId w:val="150"/>
              </w:numPr>
              <w:adjustRightInd w:val="0"/>
              <w:snapToGrid w:val="0"/>
              <w:ind w:left="1200" w:hangingChars="300" w:hanging="720"/>
              <w:jc w:val="both"/>
              <w:rPr>
                <w:rFonts w:ascii="標楷體" w:eastAsia="標楷體" w:hAnsi="標楷體"/>
                <w:szCs w:val="24"/>
              </w:rPr>
            </w:pPr>
            <w:r w:rsidRPr="00817C6F">
              <w:rPr>
                <w:rFonts w:ascii="標楷體" w:eastAsia="標楷體" w:hAnsi="標楷體" w:hint="eastAsia"/>
                <w:szCs w:val="24"/>
              </w:rPr>
              <w:t>防制目標及期程。</w:t>
            </w:r>
          </w:p>
          <w:p w:rsidR="00817C6F" w:rsidRPr="00817C6F" w:rsidRDefault="00D1268F" w:rsidP="00897022">
            <w:pPr>
              <w:pStyle w:val="a3"/>
              <w:numPr>
                <w:ilvl w:val="1"/>
                <w:numId w:val="150"/>
              </w:numPr>
              <w:adjustRightInd w:val="0"/>
              <w:snapToGrid w:val="0"/>
              <w:ind w:left="1200" w:hangingChars="300" w:hanging="720"/>
              <w:jc w:val="both"/>
              <w:rPr>
                <w:rFonts w:ascii="標楷體" w:eastAsia="標楷體" w:hAnsi="標楷體"/>
                <w:szCs w:val="24"/>
              </w:rPr>
            </w:pPr>
            <w:r w:rsidRPr="00817C6F">
              <w:rPr>
                <w:rFonts w:ascii="標楷體" w:eastAsia="標楷體" w:hAnsi="標楷體" w:hint="eastAsia"/>
                <w:szCs w:val="24"/>
              </w:rPr>
              <w:t>空氣污染防制策略。</w:t>
            </w:r>
          </w:p>
          <w:p w:rsidR="00817C6F" w:rsidRPr="00817C6F" w:rsidRDefault="00D1268F" w:rsidP="00897022">
            <w:pPr>
              <w:pStyle w:val="a3"/>
              <w:numPr>
                <w:ilvl w:val="1"/>
                <w:numId w:val="150"/>
              </w:numPr>
              <w:adjustRightInd w:val="0"/>
              <w:snapToGrid w:val="0"/>
              <w:ind w:left="1200" w:hangingChars="300" w:hanging="720"/>
              <w:jc w:val="both"/>
              <w:rPr>
                <w:rFonts w:ascii="標楷體" w:eastAsia="標楷體" w:hAnsi="標楷體"/>
                <w:szCs w:val="24"/>
                <w:u w:val="single"/>
              </w:rPr>
            </w:pPr>
            <w:r w:rsidRPr="00817C6F">
              <w:rPr>
                <w:rFonts w:ascii="標楷體" w:eastAsia="標楷體" w:hAnsi="標楷體" w:hint="eastAsia"/>
                <w:szCs w:val="24"/>
                <w:u w:val="single"/>
              </w:rPr>
              <w:t>避免</w:t>
            </w:r>
            <w:r w:rsidRPr="00817C6F">
              <w:rPr>
                <w:rFonts w:ascii="標楷體" w:eastAsia="標楷體" w:hAnsi="標楷體" w:hint="eastAsia"/>
                <w:szCs w:val="24"/>
              </w:rPr>
              <w:t>空氣</w:t>
            </w:r>
            <w:r w:rsidRPr="00817C6F">
              <w:rPr>
                <w:rFonts w:ascii="標楷體" w:eastAsia="標楷體" w:hAnsi="標楷體" w:hint="eastAsia"/>
                <w:szCs w:val="24"/>
                <w:u w:val="single"/>
              </w:rPr>
              <w:t>品質惡化及緊急應變措施</w:t>
            </w:r>
            <w:r w:rsidRPr="00817C6F">
              <w:rPr>
                <w:rFonts w:ascii="標楷體" w:eastAsia="標楷體" w:hAnsi="標楷體" w:hint="eastAsia"/>
                <w:szCs w:val="24"/>
              </w:rPr>
              <w:t>。</w:t>
            </w:r>
          </w:p>
          <w:p w:rsidR="00D1268F" w:rsidRPr="00817C6F" w:rsidRDefault="00D1268F" w:rsidP="00897022">
            <w:pPr>
              <w:pStyle w:val="a3"/>
              <w:numPr>
                <w:ilvl w:val="1"/>
                <w:numId w:val="150"/>
              </w:numPr>
              <w:adjustRightInd w:val="0"/>
              <w:snapToGrid w:val="0"/>
              <w:ind w:left="1200" w:hangingChars="300" w:hanging="720"/>
              <w:jc w:val="both"/>
              <w:rPr>
                <w:rFonts w:ascii="標楷體" w:eastAsia="標楷體" w:hAnsi="標楷體"/>
                <w:szCs w:val="24"/>
                <w:u w:val="single"/>
              </w:rPr>
            </w:pPr>
            <w:r w:rsidRPr="00817C6F">
              <w:rPr>
                <w:rFonts w:ascii="標楷體" w:eastAsia="標楷體" w:hAnsi="標楷體" w:hint="eastAsia"/>
                <w:szCs w:val="24"/>
                <w:u w:val="single"/>
              </w:rPr>
              <w:t>相關機關或單位之分工事項。</w:t>
            </w:r>
          </w:p>
          <w:p w:rsidR="00D1268F" w:rsidRPr="00BD7FB7" w:rsidRDefault="00D1268F" w:rsidP="00897022">
            <w:pPr>
              <w:pStyle w:val="a3"/>
              <w:numPr>
                <w:ilvl w:val="1"/>
                <w:numId w:val="150"/>
              </w:numPr>
              <w:adjustRightInd w:val="0"/>
              <w:snapToGrid w:val="0"/>
              <w:ind w:left="1200" w:hangingChars="300" w:hanging="720"/>
              <w:jc w:val="both"/>
              <w:rPr>
                <w:rFonts w:ascii="標楷體" w:eastAsia="標楷體" w:hAnsi="標楷體"/>
                <w:szCs w:val="24"/>
                <w:u w:val="single"/>
              </w:rPr>
            </w:pPr>
            <w:r w:rsidRPr="00BD7FB7">
              <w:rPr>
                <w:rFonts w:ascii="標楷體" w:eastAsia="標楷體" w:hAnsi="標楷體" w:hint="eastAsia"/>
                <w:szCs w:val="24"/>
                <w:u w:val="single"/>
              </w:rPr>
              <w:t>執行期間及工作進度。</w:t>
            </w:r>
          </w:p>
          <w:p w:rsidR="00DF28DB" w:rsidRPr="00BD7FB7" w:rsidRDefault="00D1268F" w:rsidP="00897022">
            <w:pPr>
              <w:pStyle w:val="a3"/>
              <w:numPr>
                <w:ilvl w:val="1"/>
                <w:numId w:val="150"/>
              </w:numPr>
              <w:adjustRightInd w:val="0"/>
              <w:snapToGrid w:val="0"/>
              <w:ind w:leftChars="0"/>
              <w:jc w:val="both"/>
              <w:rPr>
                <w:rFonts w:ascii="標楷體" w:eastAsia="標楷體" w:hAnsi="標楷體"/>
                <w:szCs w:val="24"/>
                <w:u w:val="single"/>
              </w:rPr>
            </w:pPr>
            <w:r w:rsidRPr="00BD7FB7">
              <w:rPr>
                <w:rFonts w:ascii="標楷體" w:eastAsia="標楷體" w:hAnsi="標楷體" w:hint="eastAsia"/>
                <w:szCs w:val="24"/>
                <w:u w:val="single"/>
              </w:rPr>
              <w:t>執行資源規劃。</w:t>
            </w:r>
          </w:p>
          <w:p w:rsidR="00DF28DB" w:rsidRPr="00BD7FB7" w:rsidRDefault="00D1268F" w:rsidP="00897022">
            <w:pPr>
              <w:pStyle w:val="a3"/>
              <w:numPr>
                <w:ilvl w:val="1"/>
                <w:numId w:val="150"/>
              </w:numPr>
              <w:adjustRightInd w:val="0"/>
              <w:snapToGrid w:val="0"/>
              <w:ind w:left="1200" w:hangingChars="300" w:hanging="720"/>
              <w:jc w:val="both"/>
              <w:rPr>
                <w:rFonts w:ascii="標楷體" w:eastAsia="標楷體" w:hAnsi="標楷體"/>
                <w:szCs w:val="24"/>
                <w:u w:val="single"/>
              </w:rPr>
            </w:pPr>
            <w:r w:rsidRPr="00BD7FB7">
              <w:rPr>
                <w:rFonts w:ascii="標楷體" w:eastAsia="標楷體" w:hAnsi="標楷體" w:hint="eastAsia"/>
                <w:szCs w:val="24"/>
                <w:u w:val="single"/>
              </w:rPr>
              <w:t>成本及效益評估。</w:t>
            </w:r>
          </w:p>
          <w:p w:rsidR="0034761F" w:rsidRPr="00BD7FB7" w:rsidRDefault="0034761F" w:rsidP="00897022">
            <w:pPr>
              <w:pStyle w:val="a3"/>
              <w:numPr>
                <w:ilvl w:val="0"/>
                <w:numId w:val="15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個別部分：</w:t>
            </w:r>
          </w:p>
          <w:p w:rsidR="0034761F" w:rsidRPr="00BD7FB7" w:rsidRDefault="0034761F" w:rsidP="0089073B">
            <w:pPr>
              <w:pStyle w:val="a3"/>
              <w:numPr>
                <w:ilvl w:val="0"/>
                <w:numId w:val="115"/>
              </w:numPr>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符合空氣品質標準者：</w:t>
            </w:r>
          </w:p>
          <w:p w:rsidR="006E5A88" w:rsidRPr="00BD7FB7" w:rsidRDefault="00982AAD" w:rsidP="00897022">
            <w:pPr>
              <w:pStyle w:val="a3"/>
              <w:numPr>
                <w:ilvl w:val="0"/>
                <w:numId w:val="119"/>
              </w:numPr>
              <w:adjustRightInd w:val="0"/>
              <w:snapToGrid w:val="0"/>
              <w:ind w:leftChars="400" w:left="1200" w:hangingChars="100" w:hanging="240"/>
              <w:jc w:val="both"/>
              <w:rPr>
                <w:rFonts w:ascii="標楷體" w:eastAsia="標楷體" w:hAnsi="標楷體"/>
                <w:szCs w:val="24"/>
              </w:rPr>
            </w:pPr>
            <w:r w:rsidRPr="00BD7FB7">
              <w:rPr>
                <w:rFonts w:ascii="標楷體" w:eastAsia="標楷體" w:hAnsi="標楷體" w:hint="eastAsia"/>
                <w:szCs w:val="24"/>
              </w:rPr>
              <w:t>區內污染物容許增量限值。</w:t>
            </w:r>
          </w:p>
          <w:p w:rsidR="00982AAD" w:rsidRPr="006E5A88" w:rsidRDefault="00982AAD" w:rsidP="00897022">
            <w:pPr>
              <w:pStyle w:val="a3"/>
              <w:numPr>
                <w:ilvl w:val="0"/>
                <w:numId w:val="119"/>
              </w:numPr>
              <w:adjustRightInd w:val="0"/>
              <w:snapToGrid w:val="0"/>
              <w:ind w:leftChars="400" w:left="1200" w:hangingChars="100" w:hanging="240"/>
              <w:jc w:val="both"/>
              <w:rPr>
                <w:rFonts w:ascii="標楷體" w:eastAsia="標楷體" w:hAnsi="標楷體"/>
                <w:szCs w:val="24"/>
              </w:rPr>
            </w:pPr>
            <w:r w:rsidRPr="006E5A88">
              <w:rPr>
                <w:rFonts w:ascii="標楷體" w:eastAsia="標楷體" w:hAnsi="標楷體" w:hint="eastAsia"/>
                <w:szCs w:val="24"/>
              </w:rPr>
              <w:t>避免空氣品質惡化措施。</w:t>
            </w:r>
          </w:p>
          <w:p w:rsidR="00982AAD" w:rsidRPr="00BD7FB7" w:rsidRDefault="00982AAD" w:rsidP="0089073B">
            <w:pPr>
              <w:pStyle w:val="a3"/>
              <w:numPr>
                <w:ilvl w:val="0"/>
                <w:numId w:val="115"/>
              </w:numPr>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未符合空氣品質標準者：</w:t>
            </w:r>
          </w:p>
          <w:p w:rsidR="0034761F" w:rsidRPr="00BD7FB7" w:rsidRDefault="0034761F" w:rsidP="0089073B">
            <w:pPr>
              <w:pStyle w:val="a3"/>
              <w:numPr>
                <w:ilvl w:val="0"/>
                <w:numId w:val="117"/>
              </w:numPr>
              <w:adjustRightInd w:val="0"/>
              <w:snapToGrid w:val="0"/>
              <w:ind w:leftChars="400" w:left="1200" w:hangingChars="100" w:hanging="240"/>
              <w:jc w:val="both"/>
              <w:rPr>
                <w:rFonts w:ascii="標楷體" w:eastAsia="標楷體" w:hAnsi="標楷體"/>
                <w:szCs w:val="24"/>
              </w:rPr>
            </w:pPr>
            <w:r w:rsidRPr="00BD7FB7">
              <w:rPr>
                <w:rFonts w:ascii="標楷體" w:eastAsia="標楷體" w:hAnsi="標楷體" w:hint="eastAsia"/>
                <w:szCs w:val="24"/>
              </w:rPr>
              <w:t>實施總量管制之污染物種類、減量目標及減量期程。</w:t>
            </w:r>
          </w:p>
          <w:p w:rsidR="00982AAD" w:rsidRPr="00BD7FB7" w:rsidRDefault="00982AAD" w:rsidP="0089073B">
            <w:pPr>
              <w:pStyle w:val="a3"/>
              <w:numPr>
                <w:ilvl w:val="0"/>
                <w:numId w:val="117"/>
              </w:numPr>
              <w:adjustRightInd w:val="0"/>
              <w:snapToGrid w:val="0"/>
              <w:ind w:leftChars="400" w:left="1200" w:hangingChars="100" w:hanging="240"/>
              <w:jc w:val="both"/>
              <w:rPr>
                <w:rFonts w:ascii="標楷體" w:eastAsia="標楷體" w:hAnsi="標楷體"/>
                <w:szCs w:val="24"/>
              </w:rPr>
            </w:pPr>
            <w:r w:rsidRPr="00BD7FB7">
              <w:rPr>
                <w:rFonts w:ascii="標楷體" w:eastAsia="標楷體" w:hAnsi="標楷體" w:hint="eastAsia"/>
                <w:szCs w:val="24"/>
              </w:rPr>
              <w:t>區內各直轄市、縣（市）應負責削減之污染物種類、數量及期程。</w:t>
            </w:r>
          </w:p>
          <w:p w:rsidR="00B37B3A" w:rsidRPr="00BD7FB7" w:rsidRDefault="00982AAD" w:rsidP="00EC127B">
            <w:pPr>
              <w:pStyle w:val="a3"/>
              <w:ind w:leftChars="400" w:left="1200" w:hangingChars="100" w:hanging="240"/>
              <w:jc w:val="both"/>
              <w:rPr>
                <w:rFonts w:ascii="標楷體" w:eastAsia="標楷體" w:hAnsi="標楷體"/>
                <w:szCs w:val="24"/>
              </w:rPr>
            </w:pPr>
            <w:r w:rsidRPr="00BD7FB7">
              <w:rPr>
                <w:rFonts w:ascii="標楷體" w:eastAsia="標楷體" w:hAnsi="標楷體"/>
                <w:szCs w:val="24"/>
              </w:rPr>
              <w:t>3.污染物削減量差額認可保留抵換及交易之作業方式</w:t>
            </w:r>
            <w:r w:rsidRPr="00BD7FB7">
              <w:rPr>
                <w:rFonts w:ascii="標楷體" w:eastAsia="標楷體" w:hAnsi="標楷體" w:hint="eastAsia"/>
                <w:szCs w:val="24"/>
                <w:u w:val="single"/>
              </w:rPr>
              <w:t>及本法第九條第一項、第十條第二項所規範之污染物抵換比例</w:t>
            </w:r>
            <w:r w:rsidRPr="00BD7FB7">
              <w:rPr>
                <w:rFonts w:ascii="標楷體" w:eastAsia="標楷體" w:hAnsi="標楷體" w:hint="eastAsia"/>
                <w:szCs w:val="24"/>
              </w:rPr>
              <w:t>。</w:t>
            </w:r>
          </w:p>
          <w:p w:rsidR="0034761F" w:rsidRPr="00BD7FB7" w:rsidRDefault="0034761F" w:rsidP="00897022">
            <w:pPr>
              <w:pStyle w:val="a3"/>
              <w:numPr>
                <w:ilvl w:val="0"/>
                <w:numId w:val="15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其他總量管制相關事項。</w:t>
            </w:r>
          </w:p>
        </w:tc>
        <w:tc>
          <w:tcPr>
            <w:tcW w:w="1667" w:type="pct"/>
            <w:shd w:val="clear" w:color="auto" w:fill="FFFFFF" w:themeFill="background1"/>
          </w:tcPr>
          <w:p w:rsidR="0034761F" w:rsidRPr="00BD7FB7" w:rsidRDefault="0034761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第九條　</w:t>
            </w:r>
            <w:r w:rsidRPr="00BD7FB7">
              <w:rPr>
                <w:rFonts w:ascii="標楷體" w:eastAsia="標楷體" w:hAnsi="標楷體" w:hint="eastAsia"/>
                <w:szCs w:val="24"/>
              </w:rPr>
              <w:t>本法第十條之總量管制計畫，包括下列事項：</w:t>
            </w:r>
          </w:p>
          <w:p w:rsidR="0034761F" w:rsidRPr="00BD7FB7" w:rsidRDefault="0034761F" w:rsidP="0089073B">
            <w:pPr>
              <w:pStyle w:val="a3"/>
              <w:numPr>
                <w:ilvl w:val="0"/>
                <w:numId w:val="3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共同部分︰</w:t>
            </w:r>
          </w:p>
          <w:p w:rsidR="00817C6F" w:rsidRPr="00BD7FB7" w:rsidRDefault="0034761F" w:rsidP="00897022">
            <w:pPr>
              <w:pStyle w:val="a3"/>
              <w:numPr>
                <w:ilvl w:val="1"/>
                <w:numId w:val="150"/>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法令依據。</w:t>
            </w:r>
          </w:p>
          <w:p w:rsidR="00817C6F" w:rsidRPr="00817C6F" w:rsidRDefault="0034761F" w:rsidP="00897022">
            <w:pPr>
              <w:pStyle w:val="a3"/>
              <w:numPr>
                <w:ilvl w:val="1"/>
                <w:numId w:val="150"/>
              </w:numPr>
              <w:adjustRightInd w:val="0"/>
              <w:snapToGrid w:val="0"/>
              <w:ind w:left="1200" w:hangingChars="300" w:hanging="720"/>
              <w:jc w:val="both"/>
              <w:rPr>
                <w:rFonts w:ascii="標楷體" w:eastAsia="標楷體" w:hAnsi="標楷體"/>
                <w:szCs w:val="24"/>
              </w:rPr>
            </w:pPr>
            <w:r w:rsidRPr="00817C6F">
              <w:rPr>
                <w:rFonts w:ascii="標楷體" w:eastAsia="標楷體" w:hAnsi="標楷體" w:hint="eastAsia"/>
                <w:szCs w:val="24"/>
              </w:rPr>
              <w:t>計畫目標。</w:t>
            </w:r>
          </w:p>
          <w:p w:rsidR="00817C6F" w:rsidRPr="00817C6F" w:rsidRDefault="0034761F" w:rsidP="00897022">
            <w:pPr>
              <w:pStyle w:val="a3"/>
              <w:numPr>
                <w:ilvl w:val="1"/>
                <w:numId w:val="150"/>
              </w:numPr>
              <w:adjustRightInd w:val="0"/>
              <w:snapToGrid w:val="0"/>
              <w:ind w:left="1200" w:hangingChars="300" w:hanging="720"/>
              <w:jc w:val="both"/>
              <w:rPr>
                <w:rFonts w:ascii="標楷體" w:eastAsia="標楷體" w:hAnsi="標楷體"/>
                <w:szCs w:val="24"/>
              </w:rPr>
            </w:pPr>
            <w:r w:rsidRPr="00817C6F">
              <w:rPr>
                <w:rFonts w:ascii="標楷體" w:eastAsia="標楷體" w:hAnsi="標楷體" w:hint="eastAsia"/>
                <w:szCs w:val="24"/>
              </w:rPr>
              <w:t>環境負荷及變化趨勢分析。</w:t>
            </w:r>
          </w:p>
          <w:p w:rsidR="00817C6F" w:rsidRPr="00817C6F" w:rsidRDefault="0034761F" w:rsidP="00897022">
            <w:pPr>
              <w:pStyle w:val="a3"/>
              <w:numPr>
                <w:ilvl w:val="1"/>
                <w:numId w:val="150"/>
              </w:numPr>
              <w:adjustRightInd w:val="0"/>
              <w:snapToGrid w:val="0"/>
              <w:ind w:left="1200" w:hangingChars="300" w:hanging="720"/>
              <w:jc w:val="both"/>
              <w:rPr>
                <w:rFonts w:ascii="標楷體" w:eastAsia="標楷體" w:hAnsi="標楷體"/>
                <w:szCs w:val="24"/>
              </w:rPr>
            </w:pPr>
            <w:r w:rsidRPr="00817C6F">
              <w:rPr>
                <w:rFonts w:ascii="標楷體" w:eastAsia="標楷體" w:hAnsi="標楷體" w:hint="eastAsia"/>
                <w:szCs w:val="24"/>
              </w:rPr>
              <w:t>空氣品質現況及問題分析。</w:t>
            </w:r>
          </w:p>
          <w:p w:rsidR="00817C6F" w:rsidRPr="00817C6F" w:rsidRDefault="0034761F" w:rsidP="00897022">
            <w:pPr>
              <w:pStyle w:val="a3"/>
              <w:numPr>
                <w:ilvl w:val="1"/>
                <w:numId w:val="150"/>
              </w:numPr>
              <w:adjustRightInd w:val="0"/>
              <w:snapToGrid w:val="0"/>
              <w:ind w:left="1200" w:hangingChars="300" w:hanging="720"/>
              <w:jc w:val="both"/>
              <w:rPr>
                <w:rFonts w:ascii="標楷體" w:eastAsia="標楷體" w:hAnsi="標楷體"/>
                <w:szCs w:val="24"/>
              </w:rPr>
            </w:pPr>
            <w:r w:rsidRPr="00817C6F">
              <w:rPr>
                <w:rFonts w:ascii="標楷體" w:eastAsia="標楷體" w:hAnsi="標楷體" w:hint="eastAsia"/>
                <w:szCs w:val="24"/>
              </w:rPr>
              <w:t>空氣污染物排放清單及排放特性分析。</w:t>
            </w:r>
          </w:p>
          <w:p w:rsidR="00817C6F" w:rsidRPr="00817C6F" w:rsidRDefault="0034761F" w:rsidP="00897022">
            <w:pPr>
              <w:pStyle w:val="a3"/>
              <w:numPr>
                <w:ilvl w:val="1"/>
                <w:numId w:val="150"/>
              </w:numPr>
              <w:adjustRightInd w:val="0"/>
              <w:snapToGrid w:val="0"/>
              <w:ind w:left="1200" w:hangingChars="300" w:hanging="720"/>
              <w:jc w:val="both"/>
              <w:rPr>
                <w:rFonts w:ascii="標楷體" w:eastAsia="標楷體" w:hAnsi="標楷體"/>
                <w:szCs w:val="24"/>
              </w:rPr>
            </w:pPr>
            <w:r w:rsidRPr="00817C6F">
              <w:rPr>
                <w:rFonts w:ascii="標楷體" w:eastAsia="標楷體" w:hAnsi="標楷體" w:hint="eastAsia"/>
                <w:szCs w:val="24"/>
              </w:rPr>
              <w:t>空氣污染管制策略。</w:t>
            </w:r>
          </w:p>
          <w:p w:rsidR="00817C6F" w:rsidRPr="00817C6F" w:rsidRDefault="0034761F" w:rsidP="00897022">
            <w:pPr>
              <w:pStyle w:val="a3"/>
              <w:numPr>
                <w:ilvl w:val="1"/>
                <w:numId w:val="150"/>
              </w:numPr>
              <w:adjustRightInd w:val="0"/>
              <w:snapToGrid w:val="0"/>
              <w:ind w:left="1200" w:hangingChars="300" w:hanging="720"/>
              <w:jc w:val="both"/>
              <w:rPr>
                <w:rFonts w:ascii="標楷體" w:eastAsia="標楷體" w:hAnsi="標楷體"/>
                <w:szCs w:val="24"/>
              </w:rPr>
            </w:pPr>
            <w:r w:rsidRPr="00897022">
              <w:rPr>
                <w:rFonts w:ascii="標楷體" w:eastAsia="標楷體" w:hAnsi="標楷體" w:hint="eastAsia"/>
                <w:szCs w:val="24"/>
                <w:u w:val="single"/>
              </w:rPr>
              <w:t>新增或變更固定污染源審核規則</w:t>
            </w:r>
            <w:r w:rsidRPr="00817C6F">
              <w:rPr>
                <w:rFonts w:ascii="標楷體" w:eastAsia="標楷體" w:hAnsi="標楷體" w:hint="eastAsia"/>
                <w:szCs w:val="24"/>
              </w:rPr>
              <w:t>。</w:t>
            </w:r>
          </w:p>
          <w:p w:rsidR="00817C6F" w:rsidRPr="00817C6F" w:rsidRDefault="0034761F" w:rsidP="00897022">
            <w:pPr>
              <w:pStyle w:val="a3"/>
              <w:numPr>
                <w:ilvl w:val="1"/>
                <w:numId w:val="150"/>
              </w:numPr>
              <w:adjustRightInd w:val="0"/>
              <w:snapToGrid w:val="0"/>
              <w:ind w:left="1200" w:hangingChars="300" w:hanging="720"/>
              <w:jc w:val="both"/>
              <w:rPr>
                <w:rFonts w:ascii="標楷體" w:eastAsia="標楷體" w:hAnsi="標楷體"/>
                <w:szCs w:val="24"/>
              </w:rPr>
            </w:pPr>
            <w:r w:rsidRPr="00817C6F">
              <w:rPr>
                <w:rFonts w:ascii="標楷體" w:eastAsia="標楷體" w:hAnsi="標楷體" w:hint="eastAsia"/>
                <w:szCs w:val="24"/>
              </w:rPr>
              <w:t>組織運作方式。</w:t>
            </w:r>
          </w:p>
          <w:p w:rsidR="0034761F" w:rsidRPr="00817C6F" w:rsidRDefault="0034761F" w:rsidP="00897022">
            <w:pPr>
              <w:pStyle w:val="a3"/>
              <w:numPr>
                <w:ilvl w:val="1"/>
                <w:numId w:val="150"/>
              </w:numPr>
              <w:adjustRightInd w:val="0"/>
              <w:snapToGrid w:val="0"/>
              <w:ind w:left="1200" w:hangingChars="300" w:hanging="720"/>
              <w:jc w:val="both"/>
              <w:rPr>
                <w:rFonts w:ascii="標楷體" w:eastAsia="標楷體" w:hAnsi="標楷體"/>
                <w:szCs w:val="24"/>
              </w:rPr>
            </w:pPr>
            <w:r w:rsidRPr="00817C6F">
              <w:rPr>
                <w:rFonts w:ascii="標楷體" w:eastAsia="標楷體" w:hAnsi="標楷體" w:hint="eastAsia"/>
                <w:szCs w:val="24"/>
              </w:rPr>
              <w:t>推動本計畫各年所需經費。</w:t>
            </w:r>
          </w:p>
          <w:p w:rsidR="0034761F" w:rsidRPr="00BD7FB7" w:rsidRDefault="0034761F" w:rsidP="0089073B">
            <w:pPr>
              <w:pStyle w:val="a3"/>
              <w:numPr>
                <w:ilvl w:val="0"/>
                <w:numId w:val="3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個別部分：</w:t>
            </w:r>
          </w:p>
          <w:p w:rsidR="0034761F" w:rsidRPr="00BD7FB7" w:rsidRDefault="0034761F" w:rsidP="0089073B">
            <w:pPr>
              <w:pStyle w:val="a3"/>
              <w:numPr>
                <w:ilvl w:val="0"/>
                <w:numId w:val="118"/>
              </w:numPr>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符合空氣品質標準者：</w:t>
            </w:r>
          </w:p>
          <w:p w:rsidR="00982AAD" w:rsidRPr="00BD7FB7" w:rsidRDefault="00982AAD" w:rsidP="00897022">
            <w:pPr>
              <w:pStyle w:val="a3"/>
              <w:numPr>
                <w:ilvl w:val="0"/>
                <w:numId w:val="153"/>
              </w:numPr>
              <w:adjustRightInd w:val="0"/>
              <w:snapToGrid w:val="0"/>
              <w:ind w:leftChars="400" w:left="1200" w:hangingChars="100" w:hanging="240"/>
              <w:jc w:val="both"/>
              <w:rPr>
                <w:rFonts w:ascii="標楷體" w:eastAsia="標楷體" w:hAnsi="標楷體"/>
                <w:szCs w:val="24"/>
              </w:rPr>
            </w:pPr>
            <w:r w:rsidRPr="00BD7FB7">
              <w:rPr>
                <w:rFonts w:ascii="標楷體" w:eastAsia="標楷體" w:hAnsi="標楷體" w:hint="eastAsia"/>
                <w:szCs w:val="24"/>
              </w:rPr>
              <w:t>區內污染物容許增量限值。</w:t>
            </w:r>
          </w:p>
          <w:p w:rsidR="00982AAD" w:rsidRPr="00BD7FB7" w:rsidRDefault="00982AAD" w:rsidP="00897022">
            <w:pPr>
              <w:pStyle w:val="a3"/>
              <w:numPr>
                <w:ilvl w:val="0"/>
                <w:numId w:val="153"/>
              </w:numPr>
              <w:adjustRightInd w:val="0"/>
              <w:snapToGrid w:val="0"/>
              <w:ind w:leftChars="400" w:left="1200" w:hangingChars="100" w:hanging="240"/>
              <w:jc w:val="both"/>
              <w:rPr>
                <w:rFonts w:ascii="標楷體" w:eastAsia="標楷體" w:hAnsi="標楷體"/>
                <w:szCs w:val="24"/>
              </w:rPr>
            </w:pPr>
            <w:r w:rsidRPr="00BD7FB7">
              <w:rPr>
                <w:rFonts w:ascii="標楷體" w:eastAsia="標楷體" w:hAnsi="標楷體" w:hint="eastAsia"/>
                <w:szCs w:val="24"/>
              </w:rPr>
              <w:t>避免空氣品質惡化措施。</w:t>
            </w:r>
          </w:p>
          <w:p w:rsidR="00982AAD" w:rsidRPr="00BD7FB7" w:rsidRDefault="00982AAD" w:rsidP="0089073B">
            <w:pPr>
              <w:pStyle w:val="a3"/>
              <w:numPr>
                <w:ilvl w:val="0"/>
                <w:numId w:val="118"/>
              </w:numPr>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未符合空氣品質標準者：</w:t>
            </w:r>
          </w:p>
          <w:p w:rsidR="00982AAD" w:rsidRPr="00BD7FB7" w:rsidRDefault="00982AAD" w:rsidP="0089073B">
            <w:pPr>
              <w:pStyle w:val="a3"/>
              <w:numPr>
                <w:ilvl w:val="0"/>
                <w:numId w:val="120"/>
              </w:numPr>
              <w:adjustRightInd w:val="0"/>
              <w:snapToGrid w:val="0"/>
              <w:ind w:leftChars="400" w:left="1200" w:hangingChars="100" w:hanging="240"/>
              <w:jc w:val="both"/>
              <w:rPr>
                <w:rFonts w:ascii="標楷體" w:eastAsia="標楷體" w:hAnsi="標楷體"/>
                <w:szCs w:val="24"/>
              </w:rPr>
            </w:pPr>
            <w:r w:rsidRPr="00BD7FB7">
              <w:rPr>
                <w:rFonts w:ascii="標楷體" w:eastAsia="標楷體" w:hAnsi="標楷體" w:hint="eastAsia"/>
                <w:szCs w:val="24"/>
              </w:rPr>
              <w:t>實施總量管制之污染物種類、減量目標及減量期程。</w:t>
            </w:r>
          </w:p>
          <w:p w:rsidR="00982AAD" w:rsidRPr="00BD7FB7" w:rsidRDefault="00982AAD" w:rsidP="0089073B">
            <w:pPr>
              <w:pStyle w:val="a3"/>
              <w:numPr>
                <w:ilvl w:val="0"/>
                <w:numId w:val="120"/>
              </w:numPr>
              <w:adjustRightInd w:val="0"/>
              <w:snapToGrid w:val="0"/>
              <w:ind w:leftChars="400" w:left="1200" w:hangingChars="100" w:hanging="240"/>
              <w:jc w:val="both"/>
              <w:rPr>
                <w:rFonts w:ascii="標楷體" w:eastAsia="標楷體" w:hAnsi="標楷體"/>
                <w:szCs w:val="24"/>
              </w:rPr>
            </w:pPr>
            <w:r w:rsidRPr="00BD7FB7">
              <w:rPr>
                <w:rFonts w:ascii="標楷體" w:eastAsia="標楷體" w:hAnsi="標楷體" w:hint="eastAsia"/>
                <w:szCs w:val="24"/>
              </w:rPr>
              <w:t>區內各直轄市、縣（市）應負責削減之污染物種類、數量及期程。</w:t>
            </w:r>
          </w:p>
          <w:p w:rsidR="00982AAD" w:rsidRPr="00BD7FB7" w:rsidRDefault="00982AAD" w:rsidP="0089073B">
            <w:pPr>
              <w:pStyle w:val="a3"/>
              <w:numPr>
                <w:ilvl w:val="0"/>
                <w:numId w:val="120"/>
              </w:numPr>
              <w:adjustRightInd w:val="0"/>
              <w:snapToGrid w:val="0"/>
              <w:ind w:leftChars="400" w:left="1200" w:hangingChars="100" w:hanging="240"/>
              <w:jc w:val="both"/>
              <w:rPr>
                <w:rFonts w:ascii="標楷體" w:eastAsia="標楷體" w:hAnsi="標楷體"/>
                <w:szCs w:val="24"/>
              </w:rPr>
            </w:pPr>
            <w:r w:rsidRPr="00BD7FB7">
              <w:rPr>
                <w:rFonts w:ascii="標楷體" w:eastAsia="標楷體" w:hAnsi="標楷體" w:hint="eastAsia"/>
                <w:szCs w:val="24"/>
              </w:rPr>
              <w:t>污染物削減量差額認可保留抵換及交易之作業方式。</w:t>
            </w:r>
          </w:p>
          <w:p w:rsidR="0034761F" w:rsidRPr="00BD7FB7" w:rsidRDefault="0034761F" w:rsidP="0089073B">
            <w:pPr>
              <w:pStyle w:val="a3"/>
              <w:numPr>
                <w:ilvl w:val="0"/>
                <w:numId w:val="3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其他總量管制相關事項。</w:t>
            </w:r>
          </w:p>
        </w:tc>
        <w:tc>
          <w:tcPr>
            <w:tcW w:w="1667" w:type="pct"/>
            <w:shd w:val="clear" w:color="auto" w:fill="FFFFFF" w:themeFill="background1"/>
          </w:tcPr>
          <w:p w:rsidR="00FF03BC" w:rsidRPr="00897022" w:rsidRDefault="00FF03BC" w:rsidP="0089073B">
            <w:pPr>
              <w:pStyle w:val="a3"/>
              <w:numPr>
                <w:ilvl w:val="0"/>
                <w:numId w:val="95"/>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序文及第三款未修正。</w:t>
            </w:r>
          </w:p>
          <w:p w:rsidR="00FF03BC" w:rsidRPr="00897022" w:rsidRDefault="00FF03BC" w:rsidP="0089073B">
            <w:pPr>
              <w:pStyle w:val="a3"/>
              <w:numPr>
                <w:ilvl w:val="0"/>
                <w:numId w:val="95"/>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第一款第一目至第五目</w:t>
            </w:r>
            <w:r w:rsidR="009374B2" w:rsidRPr="00897022">
              <w:rPr>
                <w:rFonts w:ascii="Times New Roman" w:eastAsia="標楷體" w:hAnsi="Times New Roman" w:hint="eastAsia"/>
                <w:szCs w:val="24"/>
              </w:rPr>
              <w:t>及第二款第一目</w:t>
            </w:r>
            <w:r w:rsidRPr="00897022">
              <w:rPr>
                <w:rFonts w:ascii="Times New Roman" w:eastAsia="標楷體" w:hAnsi="Times New Roman" w:hint="eastAsia"/>
                <w:szCs w:val="24"/>
              </w:rPr>
              <w:t>未修正。</w:t>
            </w:r>
          </w:p>
          <w:p w:rsidR="0034761F" w:rsidRDefault="00553A58" w:rsidP="0089073B">
            <w:pPr>
              <w:pStyle w:val="a3"/>
              <w:numPr>
                <w:ilvl w:val="0"/>
                <w:numId w:val="95"/>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第一款</w:t>
            </w:r>
            <w:r w:rsidR="00FF03BC" w:rsidRPr="00897022">
              <w:rPr>
                <w:rFonts w:ascii="Times New Roman" w:eastAsia="標楷體" w:hAnsi="Times New Roman" w:hint="eastAsia"/>
                <w:szCs w:val="24"/>
              </w:rPr>
              <w:t>第六目至第十目</w:t>
            </w:r>
            <w:r w:rsidRPr="00897022">
              <w:rPr>
                <w:rFonts w:ascii="Times New Roman" w:eastAsia="標楷體" w:hAnsi="Times New Roman" w:hint="eastAsia"/>
                <w:szCs w:val="24"/>
              </w:rPr>
              <w:t>配合前條空氣污染防制計畫</w:t>
            </w:r>
            <w:r w:rsidR="00FF2B77" w:rsidRPr="00897022">
              <w:rPr>
                <w:rFonts w:ascii="Times New Roman" w:eastAsia="標楷體" w:hAnsi="Times New Roman" w:hint="eastAsia"/>
                <w:szCs w:val="24"/>
              </w:rPr>
              <w:t>規範內容修正</w:t>
            </w:r>
            <w:r w:rsidRPr="00897022">
              <w:rPr>
                <w:rFonts w:ascii="Times New Roman" w:eastAsia="標楷體" w:hAnsi="Times New Roman" w:hint="eastAsia"/>
                <w:szCs w:val="24"/>
              </w:rPr>
              <w:t>，調整總量管制計畫所應填寫內容</w:t>
            </w:r>
            <w:r w:rsidR="00BA5F15" w:rsidRPr="00897022">
              <w:rPr>
                <w:rFonts w:ascii="Times New Roman" w:eastAsia="標楷體" w:hAnsi="Times New Roman" w:hint="eastAsia"/>
                <w:szCs w:val="24"/>
              </w:rPr>
              <w:t>。</w:t>
            </w:r>
          </w:p>
          <w:p w:rsidR="008C3D7E" w:rsidRDefault="008C3D7E" w:rsidP="0089073B">
            <w:pPr>
              <w:pStyle w:val="a3"/>
              <w:numPr>
                <w:ilvl w:val="0"/>
                <w:numId w:val="95"/>
              </w:numPr>
              <w:adjustRightInd w:val="0"/>
              <w:snapToGrid w:val="0"/>
              <w:ind w:leftChars="0"/>
              <w:jc w:val="both"/>
              <w:rPr>
                <w:rFonts w:ascii="Times New Roman" w:eastAsia="標楷體" w:hAnsi="Times New Roman"/>
                <w:szCs w:val="24"/>
              </w:rPr>
            </w:pPr>
            <w:r>
              <w:rPr>
                <w:rFonts w:ascii="Times New Roman" w:eastAsia="標楷體" w:hAnsi="Times New Roman" w:hint="eastAsia"/>
                <w:szCs w:val="24"/>
              </w:rPr>
              <w:t>因應本法第二十四條第四項已授權中央主管機關就固定污染源設置與操作許可證之審查原則訂定之，爰刪除現行第一款第七目規定。</w:t>
            </w:r>
          </w:p>
          <w:p w:rsidR="008C3D7E" w:rsidRDefault="008C3D7E" w:rsidP="0089073B">
            <w:pPr>
              <w:pStyle w:val="a3"/>
              <w:numPr>
                <w:ilvl w:val="0"/>
                <w:numId w:val="95"/>
              </w:numPr>
              <w:adjustRightInd w:val="0"/>
              <w:snapToGrid w:val="0"/>
              <w:ind w:leftChars="0"/>
              <w:jc w:val="both"/>
              <w:rPr>
                <w:rFonts w:ascii="Times New Roman" w:eastAsia="標楷體" w:hAnsi="Times New Roman"/>
                <w:szCs w:val="24"/>
              </w:rPr>
            </w:pPr>
            <w:r>
              <w:rPr>
                <w:rFonts w:ascii="Times New Roman" w:eastAsia="標楷體" w:hAnsi="Times New Roman" w:hint="eastAsia"/>
                <w:szCs w:val="24"/>
              </w:rPr>
              <w:t>配合現行第一款第七目刪除，現行第一款遞八目遞移至修正條文第一款遞七目</w:t>
            </w:r>
            <w:r w:rsidR="007C632B">
              <w:rPr>
                <w:rFonts w:ascii="Times New Roman" w:eastAsia="標楷體" w:hAnsi="Times New Roman" w:hint="eastAsia"/>
                <w:szCs w:val="24"/>
              </w:rPr>
              <w:t>，並酌作文字修正</w:t>
            </w:r>
            <w:r>
              <w:rPr>
                <w:rFonts w:ascii="Times New Roman" w:eastAsia="標楷體" w:hAnsi="Times New Roman" w:hint="eastAsia"/>
                <w:szCs w:val="24"/>
              </w:rPr>
              <w:t>。</w:t>
            </w:r>
          </w:p>
          <w:p w:rsidR="008C3D7E" w:rsidRDefault="007C632B" w:rsidP="0089073B">
            <w:pPr>
              <w:pStyle w:val="a3"/>
              <w:numPr>
                <w:ilvl w:val="0"/>
                <w:numId w:val="95"/>
              </w:numPr>
              <w:adjustRightInd w:val="0"/>
              <w:snapToGrid w:val="0"/>
              <w:ind w:leftChars="0"/>
              <w:jc w:val="both"/>
              <w:rPr>
                <w:rFonts w:ascii="Times New Roman" w:eastAsia="標楷體" w:hAnsi="Times New Roman"/>
                <w:szCs w:val="24"/>
              </w:rPr>
            </w:pPr>
            <w:r>
              <w:rPr>
                <w:rFonts w:ascii="Times New Roman" w:eastAsia="標楷體" w:hAnsi="Times New Roman" w:hint="eastAsia"/>
                <w:szCs w:val="24"/>
              </w:rPr>
              <w:t>修正條文第一款第八目增訂執行期間及工作進度，以利中央主管機關稽查。</w:t>
            </w:r>
          </w:p>
          <w:p w:rsidR="007C632B" w:rsidRPr="00897022" w:rsidRDefault="007610A3" w:rsidP="0089073B">
            <w:pPr>
              <w:pStyle w:val="a3"/>
              <w:numPr>
                <w:ilvl w:val="0"/>
                <w:numId w:val="95"/>
              </w:numPr>
              <w:adjustRightInd w:val="0"/>
              <w:snapToGrid w:val="0"/>
              <w:ind w:leftChars="0"/>
              <w:jc w:val="both"/>
              <w:rPr>
                <w:rFonts w:ascii="Times New Roman" w:eastAsia="標楷體" w:hAnsi="Times New Roman"/>
                <w:szCs w:val="24"/>
              </w:rPr>
            </w:pPr>
            <w:r>
              <w:rPr>
                <w:rFonts w:ascii="Times New Roman" w:eastAsia="標楷體" w:hAnsi="Times New Roman" w:hint="eastAsia"/>
                <w:szCs w:val="24"/>
              </w:rPr>
              <w:t>現行第一款第九目拆分為修正條文第一款第九目及第十目，以利直轄市、縣</w:t>
            </w:r>
            <w:r>
              <w:rPr>
                <w:rFonts w:ascii="標楷體" w:eastAsia="標楷體" w:hAnsi="標楷體" w:hint="eastAsia"/>
                <w:szCs w:val="24"/>
              </w:rPr>
              <w:t>（</w:t>
            </w:r>
            <w:r>
              <w:rPr>
                <w:rFonts w:ascii="Times New Roman" w:eastAsia="標楷體" w:hAnsi="Times New Roman" w:hint="eastAsia"/>
                <w:szCs w:val="24"/>
              </w:rPr>
              <w:t>市</w:t>
            </w:r>
            <w:r>
              <w:rPr>
                <w:rFonts w:ascii="標楷體" w:eastAsia="標楷體" w:hAnsi="標楷體" w:hint="eastAsia"/>
                <w:szCs w:val="24"/>
              </w:rPr>
              <w:t>）</w:t>
            </w:r>
            <w:r>
              <w:rPr>
                <w:rFonts w:ascii="Times New Roman" w:eastAsia="標楷體" w:hAnsi="Times New Roman" w:hint="eastAsia"/>
                <w:szCs w:val="24"/>
              </w:rPr>
              <w:t>主管機關詳細規劃。</w:t>
            </w:r>
          </w:p>
          <w:p w:rsidR="00FF2B77" w:rsidRPr="00897022" w:rsidRDefault="009374B2" w:rsidP="0089073B">
            <w:pPr>
              <w:pStyle w:val="a3"/>
              <w:numPr>
                <w:ilvl w:val="0"/>
                <w:numId w:val="95"/>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配合本法第九條第一項序文及第十條第二項增訂污染物抵換之比例，爰修正</w:t>
            </w:r>
            <w:r w:rsidR="00FF2B77" w:rsidRPr="00897022">
              <w:rPr>
                <w:rFonts w:ascii="Times New Roman" w:eastAsia="標楷體" w:hAnsi="Times New Roman" w:hint="eastAsia"/>
                <w:szCs w:val="24"/>
              </w:rPr>
              <w:t>第二款</w:t>
            </w:r>
            <w:r w:rsidRPr="00897022">
              <w:rPr>
                <w:rFonts w:ascii="Times New Roman" w:eastAsia="標楷體" w:hAnsi="Times New Roman" w:hint="eastAsia"/>
                <w:szCs w:val="24"/>
              </w:rPr>
              <w:t>第</w:t>
            </w:r>
            <w:r w:rsidR="00FF2B77" w:rsidRPr="00897022">
              <w:rPr>
                <w:rFonts w:ascii="Times New Roman" w:eastAsia="標楷體" w:hAnsi="Times New Roman" w:hint="eastAsia"/>
                <w:szCs w:val="24"/>
              </w:rPr>
              <w:t>二</w:t>
            </w:r>
            <w:r w:rsidRPr="00BD7FB7">
              <w:rPr>
                <w:rFonts w:ascii="Times New Roman" w:eastAsia="標楷體" w:hAnsi="Times New Roman" w:hint="eastAsia"/>
                <w:szCs w:val="24"/>
              </w:rPr>
              <w:t>目第三次規定</w:t>
            </w:r>
            <w:r w:rsidR="00DD075E" w:rsidRPr="00897022">
              <w:rPr>
                <w:rFonts w:ascii="Times New Roman" w:eastAsia="標楷體" w:hAnsi="Times New Roman" w:hint="eastAsia"/>
                <w:szCs w:val="24"/>
              </w:rPr>
              <w:t>。</w:t>
            </w:r>
          </w:p>
        </w:tc>
      </w:tr>
      <w:tr w:rsidR="00F22E83" w:rsidRPr="00BD7FB7" w:rsidTr="00A91D25">
        <w:tc>
          <w:tcPr>
            <w:tcW w:w="1666" w:type="pct"/>
            <w:shd w:val="clear" w:color="auto" w:fill="FFFFFF" w:themeFill="background1"/>
          </w:tcPr>
          <w:p w:rsidR="003960EF" w:rsidRPr="00BD7FB7" w:rsidRDefault="003960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CC5916" w:rsidRPr="00BD7FB7">
              <w:rPr>
                <w:rFonts w:ascii="標楷體" w:eastAsia="標楷體" w:hAnsi="標楷體" w:hint="eastAsia"/>
                <w:szCs w:val="24"/>
              </w:rPr>
              <w:t>十</w:t>
            </w:r>
            <w:r w:rsidRPr="00BD7FB7">
              <w:rPr>
                <w:rFonts w:ascii="標楷體" w:eastAsia="標楷體" w:hAnsi="標楷體"/>
                <w:szCs w:val="24"/>
              </w:rPr>
              <w:t xml:space="preserve">條　</w:t>
            </w:r>
            <w:r w:rsidRPr="00BD7FB7">
              <w:rPr>
                <w:rFonts w:ascii="標楷體" w:eastAsia="標楷體" w:hAnsi="標楷體" w:hint="eastAsia"/>
                <w:szCs w:val="24"/>
              </w:rPr>
              <w:t>本法第十一條之空氣污染防制計畫，包括下列事項：</w:t>
            </w:r>
          </w:p>
          <w:p w:rsidR="003960EF" w:rsidRPr="00BD7FB7" w:rsidRDefault="003960EF">
            <w:pPr>
              <w:pStyle w:val="a3"/>
              <w:numPr>
                <w:ilvl w:val="0"/>
                <w:numId w:val="3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共同部分︰</w:t>
            </w:r>
          </w:p>
          <w:p w:rsidR="00A53FC1" w:rsidRPr="00BD7FB7" w:rsidRDefault="00A53FC1" w:rsidP="00FA0B9A">
            <w:pPr>
              <w:pStyle w:val="a3"/>
              <w:numPr>
                <w:ilvl w:val="0"/>
                <w:numId w:val="154"/>
              </w:numPr>
              <w:adjustRightInd w:val="0"/>
              <w:snapToGrid w:val="0"/>
              <w:ind w:leftChars="0"/>
              <w:rPr>
                <w:rFonts w:ascii="標楷體" w:eastAsia="標楷體" w:hAnsi="標楷體"/>
                <w:szCs w:val="24"/>
              </w:rPr>
            </w:pPr>
            <w:r w:rsidRPr="00BD7FB7">
              <w:rPr>
                <w:rFonts w:ascii="標楷體" w:eastAsia="標楷體" w:hAnsi="標楷體" w:hint="eastAsia"/>
                <w:szCs w:val="24"/>
              </w:rPr>
              <w:t>法令依據。</w:t>
            </w:r>
          </w:p>
          <w:p w:rsidR="00A53FC1" w:rsidRPr="00BD7FB7" w:rsidRDefault="00A53FC1" w:rsidP="00FA0B9A">
            <w:pPr>
              <w:pStyle w:val="a3"/>
              <w:numPr>
                <w:ilvl w:val="0"/>
                <w:numId w:val="154"/>
              </w:numPr>
              <w:adjustRightInd w:val="0"/>
              <w:snapToGrid w:val="0"/>
              <w:ind w:leftChars="0"/>
              <w:rPr>
                <w:rFonts w:ascii="標楷體" w:eastAsia="標楷體" w:hAnsi="標楷體"/>
                <w:szCs w:val="24"/>
              </w:rPr>
            </w:pPr>
            <w:r w:rsidRPr="00BD7FB7">
              <w:rPr>
                <w:rFonts w:ascii="標楷體" w:eastAsia="標楷體" w:hAnsi="標楷體" w:hint="eastAsia"/>
                <w:szCs w:val="24"/>
              </w:rPr>
              <w:t>環境負荷及變化趨勢分析。</w:t>
            </w:r>
          </w:p>
          <w:p w:rsidR="00A53FC1" w:rsidRPr="00BD7FB7" w:rsidRDefault="00A53FC1" w:rsidP="00FA0B9A">
            <w:pPr>
              <w:pStyle w:val="a3"/>
              <w:numPr>
                <w:ilvl w:val="0"/>
                <w:numId w:val="154"/>
              </w:numPr>
              <w:adjustRightInd w:val="0"/>
              <w:snapToGrid w:val="0"/>
              <w:ind w:leftChars="0"/>
              <w:rPr>
                <w:rFonts w:ascii="標楷體" w:eastAsia="標楷體" w:hAnsi="標楷體"/>
                <w:szCs w:val="24"/>
              </w:rPr>
            </w:pPr>
            <w:r w:rsidRPr="00BD7FB7">
              <w:rPr>
                <w:rFonts w:ascii="標楷體" w:eastAsia="標楷體" w:hAnsi="標楷體" w:hint="eastAsia"/>
                <w:szCs w:val="24"/>
              </w:rPr>
              <w:t>空氣品質現況及問題分析。</w:t>
            </w:r>
          </w:p>
          <w:p w:rsidR="00A53FC1" w:rsidRPr="00BD7FB7" w:rsidRDefault="00A53FC1" w:rsidP="00FA0B9A">
            <w:pPr>
              <w:pStyle w:val="a3"/>
              <w:numPr>
                <w:ilvl w:val="0"/>
                <w:numId w:val="154"/>
              </w:numPr>
              <w:adjustRightInd w:val="0"/>
              <w:snapToGrid w:val="0"/>
              <w:ind w:leftChars="0"/>
              <w:rPr>
                <w:rFonts w:ascii="標楷體" w:eastAsia="標楷體" w:hAnsi="標楷體"/>
                <w:szCs w:val="24"/>
              </w:rPr>
            </w:pPr>
            <w:r w:rsidRPr="00BD7FB7">
              <w:rPr>
                <w:rFonts w:ascii="標楷體" w:eastAsia="標楷體" w:hAnsi="標楷體" w:hint="eastAsia"/>
                <w:szCs w:val="24"/>
              </w:rPr>
              <w:t>防制目標及期程。</w:t>
            </w:r>
          </w:p>
          <w:p w:rsidR="00A53FC1" w:rsidRPr="00BD7FB7" w:rsidRDefault="00A53FC1" w:rsidP="00FA0B9A">
            <w:pPr>
              <w:pStyle w:val="a3"/>
              <w:numPr>
                <w:ilvl w:val="0"/>
                <w:numId w:val="154"/>
              </w:numPr>
              <w:adjustRightInd w:val="0"/>
              <w:snapToGrid w:val="0"/>
              <w:ind w:leftChars="0"/>
              <w:rPr>
                <w:rFonts w:ascii="標楷體" w:eastAsia="標楷體" w:hAnsi="標楷體"/>
                <w:szCs w:val="24"/>
              </w:rPr>
            </w:pPr>
            <w:r w:rsidRPr="00BD7FB7">
              <w:rPr>
                <w:rFonts w:ascii="標楷體" w:eastAsia="標楷體" w:hAnsi="標楷體" w:hint="eastAsia"/>
                <w:szCs w:val="24"/>
              </w:rPr>
              <w:t>空氣污染防制策略。</w:t>
            </w:r>
          </w:p>
          <w:p w:rsidR="00A53FC1" w:rsidRPr="00BD7FB7" w:rsidRDefault="00A53FC1" w:rsidP="00FA0B9A">
            <w:pPr>
              <w:pStyle w:val="a3"/>
              <w:numPr>
                <w:ilvl w:val="0"/>
                <w:numId w:val="154"/>
              </w:numPr>
              <w:adjustRightInd w:val="0"/>
              <w:snapToGrid w:val="0"/>
              <w:ind w:leftChars="0"/>
              <w:rPr>
                <w:rFonts w:ascii="標楷體" w:eastAsia="標楷體" w:hAnsi="標楷體"/>
                <w:szCs w:val="24"/>
                <w:u w:val="single"/>
              </w:rPr>
            </w:pPr>
            <w:r w:rsidRPr="00BD7FB7">
              <w:rPr>
                <w:rFonts w:ascii="標楷體" w:eastAsia="標楷體" w:hAnsi="標楷體" w:hint="eastAsia"/>
                <w:szCs w:val="24"/>
                <w:u w:val="single"/>
              </w:rPr>
              <w:t>避免空氣品質惡化及緊急應變措施。</w:t>
            </w:r>
          </w:p>
          <w:p w:rsidR="00A53FC1" w:rsidRPr="00BD7FB7" w:rsidRDefault="00A53FC1" w:rsidP="00FA0B9A">
            <w:pPr>
              <w:pStyle w:val="a3"/>
              <w:numPr>
                <w:ilvl w:val="0"/>
                <w:numId w:val="154"/>
              </w:numPr>
              <w:adjustRightInd w:val="0"/>
              <w:snapToGrid w:val="0"/>
              <w:ind w:leftChars="0"/>
              <w:rPr>
                <w:rFonts w:ascii="標楷體" w:eastAsia="標楷體" w:hAnsi="標楷體"/>
                <w:szCs w:val="24"/>
                <w:u w:val="single"/>
              </w:rPr>
            </w:pPr>
            <w:r w:rsidRPr="00BD7FB7">
              <w:rPr>
                <w:rFonts w:ascii="標楷體" w:eastAsia="標楷體" w:hAnsi="標楷體" w:hint="eastAsia"/>
                <w:szCs w:val="24"/>
                <w:u w:val="single"/>
              </w:rPr>
              <w:t>相關機關或單位之分工事項。</w:t>
            </w:r>
          </w:p>
          <w:p w:rsidR="00A53FC1" w:rsidRPr="00BD7FB7" w:rsidRDefault="00A53FC1" w:rsidP="00FA0B9A">
            <w:pPr>
              <w:pStyle w:val="a3"/>
              <w:numPr>
                <w:ilvl w:val="0"/>
                <w:numId w:val="154"/>
              </w:numPr>
              <w:adjustRightInd w:val="0"/>
              <w:snapToGrid w:val="0"/>
              <w:ind w:leftChars="0"/>
              <w:rPr>
                <w:rFonts w:ascii="標楷體" w:eastAsia="標楷體" w:hAnsi="標楷體"/>
                <w:szCs w:val="24"/>
                <w:u w:val="single"/>
              </w:rPr>
            </w:pPr>
            <w:r w:rsidRPr="00BD7FB7">
              <w:rPr>
                <w:rFonts w:ascii="標楷體" w:eastAsia="標楷體" w:hAnsi="標楷體" w:hint="eastAsia"/>
                <w:szCs w:val="24"/>
                <w:u w:val="single"/>
              </w:rPr>
              <w:t>執行期間及工作進度。</w:t>
            </w:r>
          </w:p>
          <w:p w:rsidR="00A53FC1" w:rsidRPr="00BD7FB7" w:rsidRDefault="00A53FC1" w:rsidP="00FA0B9A">
            <w:pPr>
              <w:pStyle w:val="a3"/>
              <w:numPr>
                <w:ilvl w:val="0"/>
                <w:numId w:val="154"/>
              </w:numPr>
              <w:adjustRightInd w:val="0"/>
              <w:snapToGrid w:val="0"/>
              <w:ind w:leftChars="0"/>
              <w:rPr>
                <w:rFonts w:ascii="標楷體" w:eastAsia="標楷體" w:hAnsi="標楷體"/>
                <w:szCs w:val="24"/>
                <w:u w:val="single"/>
              </w:rPr>
            </w:pPr>
            <w:r w:rsidRPr="00BD7FB7">
              <w:rPr>
                <w:rFonts w:ascii="標楷體" w:eastAsia="標楷體" w:hAnsi="標楷體" w:hint="eastAsia"/>
                <w:szCs w:val="24"/>
                <w:u w:val="single"/>
              </w:rPr>
              <w:t>執行資源規劃。</w:t>
            </w:r>
          </w:p>
          <w:p w:rsidR="00A53FC1" w:rsidRPr="00BD7FB7" w:rsidRDefault="00A53FC1" w:rsidP="00FA0B9A">
            <w:pPr>
              <w:pStyle w:val="a3"/>
              <w:numPr>
                <w:ilvl w:val="0"/>
                <w:numId w:val="154"/>
              </w:numPr>
              <w:adjustRightInd w:val="0"/>
              <w:snapToGrid w:val="0"/>
              <w:ind w:leftChars="0"/>
              <w:rPr>
                <w:rFonts w:ascii="標楷體" w:eastAsia="標楷體" w:hAnsi="標楷體"/>
                <w:szCs w:val="24"/>
                <w:u w:val="single"/>
              </w:rPr>
            </w:pPr>
            <w:r w:rsidRPr="00BD7FB7">
              <w:rPr>
                <w:rFonts w:ascii="標楷體" w:eastAsia="標楷體" w:hAnsi="標楷體" w:hint="eastAsia"/>
                <w:szCs w:val="24"/>
                <w:u w:val="single"/>
              </w:rPr>
              <w:t>成本及效益評估。</w:t>
            </w:r>
          </w:p>
          <w:p w:rsidR="003960EF" w:rsidRPr="00BD7FB7" w:rsidRDefault="003960EF">
            <w:pPr>
              <w:pStyle w:val="a3"/>
              <w:numPr>
                <w:ilvl w:val="0"/>
                <w:numId w:val="3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個別部分：</w:t>
            </w:r>
          </w:p>
          <w:p w:rsidR="003960EF" w:rsidRPr="00BD7FB7" w:rsidRDefault="003960EF" w:rsidP="001A2516">
            <w:pPr>
              <w:pStyle w:val="a3"/>
              <w:adjustRightInd w:val="0"/>
              <w:snapToGrid w:val="0"/>
              <w:ind w:leftChars="199" w:left="1042" w:hangingChars="235" w:hanging="564"/>
              <w:jc w:val="both"/>
              <w:rPr>
                <w:rFonts w:ascii="標楷體" w:eastAsia="標楷體" w:hAnsi="標楷體"/>
                <w:szCs w:val="24"/>
              </w:rPr>
            </w:pPr>
            <w:r w:rsidRPr="00BD7FB7">
              <w:rPr>
                <w:rFonts w:ascii="標楷體" w:eastAsia="標楷體" w:hAnsi="標楷體"/>
                <w:szCs w:val="24"/>
              </w:rPr>
              <w:t>(</w:t>
            </w:r>
            <w:r w:rsidRPr="00BD7FB7">
              <w:rPr>
                <w:rFonts w:ascii="標楷體" w:eastAsia="標楷體" w:hAnsi="標楷體" w:hint="eastAsia"/>
                <w:szCs w:val="24"/>
              </w:rPr>
              <w:t>一</w:t>
            </w:r>
            <w:r w:rsidRPr="00BD7FB7">
              <w:rPr>
                <w:rFonts w:ascii="標楷體" w:eastAsia="標楷體" w:hAnsi="標楷體"/>
                <w:szCs w:val="24"/>
              </w:rPr>
              <w:t>)符合空氣品質標準者：</w:t>
            </w:r>
          </w:p>
          <w:p w:rsidR="001A2516" w:rsidRPr="00BD7FB7" w:rsidRDefault="003960EF" w:rsidP="001A2516">
            <w:pPr>
              <w:adjustRightInd w:val="0"/>
              <w:snapToGrid w:val="0"/>
              <w:spacing w:line="240" w:lineRule="auto"/>
              <w:ind w:leftChars="300" w:left="1032" w:hangingChars="130" w:hanging="312"/>
              <w:rPr>
                <w:rFonts w:ascii="標楷體" w:eastAsia="標楷體" w:hAnsi="標楷體"/>
                <w:szCs w:val="24"/>
              </w:rPr>
            </w:pPr>
            <w:r w:rsidRPr="00BD7FB7">
              <w:rPr>
                <w:rFonts w:ascii="標楷體" w:eastAsia="標楷體" w:hAnsi="標楷體"/>
                <w:szCs w:val="24"/>
              </w:rPr>
              <w:t>1.污染物容許增量限值。</w:t>
            </w:r>
          </w:p>
          <w:p w:rsidR="003960EF" w:rsidRPr="00BD7FB7" w:rsidRDefault="003960EF" w:rsidP="001A2516">
            <w:pPr>
              <w:adjustRightInd w:val="0"/>
              <w:snapToGrid w:val="0"/>
              <w:spacing w:line="240" w:lineRule="auto"/>
              <w:ind w:leftChars="300" w:left="1032" w:hangingChars="130" w:hanging="312"/>
              <w:rPr>
                <w:rFonts w:ascii="標楷體" w:eastAsia="標楷體" w:hAnsi="標楷體"/>
                <w:szCs w:val="24"/>
              </w:rPr>
            </w:pPr>
            <w:r w:rsidRPr="00BD7FB7">
              <w:rPr>
                <w:rFonts w:ascii="標楷體" w:eastAsia="標楷體" w:hAnsi="標楷體"/>
                <w:szCs w:val="24"/>
              </w:rPr>
              <w:t>2.依前條計畫訂定之避免空氣品質惡化措施。</w:t>
            </w:r>
          </w:p>
          <w:p w:rsidR="003960EF" w:rsidRPr="00BD7FB7" w:rsidRDefault="003960EF" w:rsidP="001A2516">
            <w:pPr>
              <w:pStyle w:val="a3"/>
              <w:adjustRightInd w:val="0"/>
              <w:snapToGrid w:val="0"/>
              <w:ind w:leftChars="199" w:left="1042" w:hangingChars="235" w:hanging="564"/>
              <w:jc w:val="both"/>
              <w:rPr>
                <w:rFonts w:ascii="標楷體" w:eastAsia="標楷體" w:hAnsi="標楷體"/>
                <w:szCs w:val="24"/>
              </w:rPr>
            </w:pPr>
            <w:r w:rsidRPr="00BD7FB7">
              <w:rPr>
                <w:rFonts w:ascii="標楷體" w:eastAsia="標楷體" w:hAnsi="標楷體"/>
                <w:szCs w:val="24"/>
              </w:rPr>
              <w:t>(二)未符合空氣品質標準者：</w:t>
            </w:r>
          </w:p>
          <w:p w:rsidR="001A2516" w:rsidRPr="00BD7FB7" w:rsidRDefault="003960EF" w:rsidP="001A2516">
            <w:pPr>
              <w:adjustRightInd w:val="0"/>
              <w:snapToGrid w:val="0"/>
              <w:spacing w:line="240" w:lineRule="auto"/>
              <w:ind w:leftChars="300" w:left="1032" w:hangingChars="130" w:hanging="312"/>
              <w:rPr>
                <w:rFonts w:ascii="標楷體" w:eastAsia="標楷體" w:hAnsi="標楷體"/>
                <w:szCs w:val="24"/>
              </w:rPr>
            </w:pPr>
            <w:r w:rsidRPr="00BD7FB7">
              <w:rPr>
                <w:rFonts w:ascii="標楷體" w:eastAsia="標楷體" w:hAnsi="標楷體"/>
                <w:szCs w:val="24"/>
              </w:rPr>
              <w:t>1.依前條計畫指定應削減污染物排放量之固定污染源、削減數量及削減期程。</w:t>
            </w:r>
          </w:p>
          <w:p w:rsidR="003960EF" w:rsidRPr="00BD7FB7" w:rsidRDefault="003960EF" w:rsidP="001A2516">
            <w:pPr>
              <w:adjustRightInd w:val="0"/>
              <w:snapToGrid w:val="0"/>
              <w:spacing w:line="240" w:lineRule="auto"/>
              <w:ind w:leftChars="300" w:left="1032" w:hangingChars="130" w:hanging="312"/>
              <w:rPr>
                <w:rFonts w:ascii="標楷體" w:eastAsia="標楷體" w:hAnsi="標楷體"/>
                <w:szCs w:val="24"/>
              </w:rPr>
            </w:pPr>
            <w:r w:rsidRPr="00BD7FB7">
              <w:rPr>
                <w:rFonts w:ascii="標楷體" w:eastAsia="標楷體" w:hAnsi="標楷體"/>
                <w:szCs w:val="24"/>
              </w:rPr>
              <w:t>2.污染物減量差額申報登錄及資訊公開作業方式。</w:t>
            </w:r>
          </w:p>
          <w:p w:rsidR="003960EF" w:rsidRPr="00BD7FB7" w:rsidRDefault="003960EF">
            <w:pPr>
              <w:pStyle w:val="a3"/>
              <w:numPr>
                <w:ilvl w:val="0"/>
                <w:numId w:val="31"/>
              </w:numPr>
              <w:adjustRightInd w:val="0"/>
              <w:snapToGrid w:val="0"/>
              <w:ind w:leftChars="100" w:left="720" w:hangingChars="200"/>
              <w:jc w:val="both"/>
              <w:rPr>
                <w:rFonts w:ascii="標楷體" w:eastAsia="標楷體" w:hAnsi="標楷體"/>
                <w:szCs w:val="24"/>
                <w:u w:val="single"/>
              </w:rPr>
            </w:pPr>
            <w:r w:rsidRPr="00BD7FB7">
              <w:rPr>
                <w:rFonts w:ascii="標楷體" w:eastAsia="標楷體" w:hAnsi="標楷體" w:hint="eastAsia"/>
                <w:szCs w:val="24"/>
              </w:rPr>
              <w:t>其他經中央主管機關指定事項。</w:t>
            </w:r>
          </w:p>
        </w:tc>
        <w:tc>
          <w:tcPr>
            <w:tcW w:w="1667" w:type="pct"/>
            <w:shd w:val="clear" w:color="auto" w:fill="FFFFFF" w:themeFill="background1"/>
          </w:tcPr>
          <w:p w:rsidR="003960EF" w:rsidRPr="00BD7FB7" w:rsidRDefault="003960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第十條　</w:t>
            </w:r>
            <w:r w:rsidRPr="00BD7FB7">
              <w:rPr>
                <w:rFonts w:ascii="標楷體" w:eastAsia="標楷體" w:hAnsi="標楷體" w:hint="eastAsia"/>
                <w:szCs w:val="24"/>
              </w:rPr>
              <w:t>本法第十一條之空氣污染防制計畫，包括下列事項：</w:t>
            </w:r>
          </w:p>
          <w:p w:rsidR="003960EF" w:rsidRPr="00BD7FB7" w:rsidRDefault="003960EF" w:rsidP="0089073B">
            <w:pPr>
              <w:pStyle w:val="a3"/>
              <w:numPr>
                <w:ilvl w:val="0"/>
                <w:numId w:val="83"/>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共同部分︰</w:t>
            </w:r>
          </w:p>
          <w:p w:rsidR="0005004E" w:rsidRPr="00BD7FB7" w:rsidRDefault="003960EF" w:rsidP="0089073B">
            <w:pPr>
              <w:pStyle w:val="a3"/>
              <w:numPr>
                <w:ilvl w:val="0"/>
                <w:numId w:val="113"/>
              </w:numPr>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法令依據。</w:t>
            </w:r>
          </w:p>
          <w:p w:rsidR="0005004E" w:rsidRPr="00BD7FB7" w:rsidRDefault="003960EF" w:rsidP="0089073B">
            <w:pPr>
              <w:pStyle w:val="a3"/>
              <w:numPr>
                <w:ilvl w:val="0"/>
                <w:numId w:val="113"/>
              </w:numPr>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計畫目標。</w:t>
            </w:r>
          </w:p>
          <w:p w:rsidR="0005004E" w:rsidRPr="00BD7FB7" w:rsidRDefault="003960EF" w:rsidP="0089073B">
            <w:pPr>
              <w:pStyle w:val="a3"/>
              <w:numPr>
                <w:ilvl w:val="0"/>
                <w:numId w:val="113"/>
              </w:numPr>
              <w:adjustRightInd w:val="0"/>
              <w:snapToGrid w:val="0"/>
              <w:ind w:leftChars="188" w:left="981" w:hangingChars="221" w:hanging="530"/>
              <w:jc w:val="both"/>
              <w:rPr>
                <w:rFonts w:ascii="標楷體" w:eastAsia="標楷體" w:hAnsi="標楷體"/>
                <w:szCs w:val="24"/>
              </w:rPr>
            </w:pPr>
            <w:r w:rsidRPr="00BD7FB7">
              <w:rPr>
                <w:rFonts w:ascii="標楷體" w:eastAsia="標楷體" w:hAnsi="標楷體"/>
                <w:szCs w:val="24"/>
              </w:rPr>
              <w:t>環境負荷及變化趨勢分析。</w:t>
            </w:r>
          </w:p>
          <w:p w:rsidR="0005004E" w:rsidRPr="00BD7FB7" w:rsidRDefault="003960EF" w:rsidP="0089073B">
            <w:pPr>
              <w:pStyle w:val="a3"/>
              <w:numPr>
                <w:ilvl w:val="0"/>
                <w:numId w:val="113"/>
              </w:numPr>
              <w:adjustRightInd w:val="0"/>
              <w:snapToGrid w:val="0"/>
              <w:ind w:leftChars="188" w:left="981" w:hangingChars="221" w:hanging="530"/>
              <w:jc w:val="both"/>
              <w:rPr>
                <w:rFonts w:ascii="標楷體" w:eastAsia="標楷體" w:hAnsi="標楷體"/>
                <w:szCs w:val="24"/>
              </w:rPr>
            </w:pPr>
            <w:r w:rsidRPr="00BD7FB7">
              <w:rPr>
                <w:rFonts w:ascii="標楷體" w:eastAsia="標楷體" w:hAnsi="標楷體"/>
                <w:szCs w:val="24"/>
              </w:rPr>
              <w:t>空氣品質現況及問題分析。</w:t>
            </w:r>
          </w:p>
          <w:p w:rsidR="0005004E" w:rsidRPr="00BD7FB7" w:rsidRDefault="003960EF" w:rsidP="0089073B">
            <w:pPr>
              <w:pStyle w:val="a3"/>
              <w:numPr>
                <w:ilvl w:val="0"/>
                <w:numId w:val="113"/>
              </w:numPr>
              <w:adjustRightInd w:val="0"/>
              <w:snapToGrid w:val="0"/>
              <w:ind w:leftChars="188" w:left="981" w:hangingChars="221" w:hanging="530"/>
              <w:jc w:val="both"/>
              <w:rPr>
                <w:rFonts w:ascii="標楷體" w:eastAsia="標楷體" w:hAnsi="標楷體"/>
                <w:szCs w:val="24"/>
              </w:rPr>
            </w:pPr>
            <w:r w:rsidRPr="00BD7FB7">
              <w:rPr>
                <w:rFonts w:ascii="標楷體" w:eastAsia="標楷體" w:hAnsi="標楷體"/>
                <w:szCs w:val="24"/>
              </w:rPr>
              <w:t>空氣污染物排放清單及排放特性分析。</w:t>
            </w:r>
          </w:p>
          <w:p w:rsidR="0005004E" w:rsidRPr="00BD7FB7" w:rsidRDefault="003960EF" w:rsidP="0089073B">
            <w:pPr>
              <w:pStyle w:val="a3"/>
              <w:numPr>
                <w:ilvl w:val="0"/>
                <w:numId w:val="113"/>
              </w:numPr>
              <w:adjustRightInd w:val="0"/>
              <w:snapToGrid w:val="0"/>
              <w:ind w:leftChars="188" w:left="981" w:hangingChars="221" w:hanging="530"/>
              <w:jc w:val="both"/>
              <w:rPr>
                <w:rFonts w:ascii="標楷體" w:eastAsia="標楷體" w:hAnsi="標楷體"/>
                <w:szCs w:val="24"/>
              </w:rPr>
            </w:pPr>
            <w:r w:rsidRPr="00BD7FB7">
              <w:rPr>
                <w:rFonts w:ascii="標楷體" w:eastAsia="標楷體" w:hAnsi="標楷體"/>
                <w:szCs w:val="24"/>
              </w:rPr>
              <w:t>依前條計畫訂定之空氣污染管</w:t>
            </w:r>
            <w:r w:rsidRPr="00BD7FB7">
              <w:rPr>
                <w:rFonts w:ascii="標楷體" w:eastAsia="標楷體" w:hAnsi="標楷體" w:hint="eastAsia"/>
                <w:szCs w:val="24"/>
              </w:rPr>
              <w:t>制措施。</w:t>
            </w:r>
          </w:p>
          <w:p w:rsidR="0005004E" w:rsidRPr="00BD7FB7" w:rsidRDefault="003960EF" w:rsidP="0089073B">
            <w:pPr>
              <w:pStyle w:val="a3"/>
              <w:numPr>
                <w:ilvl w:val="0"/>
                <w:numId w:val="113"/>
              </w:numPr>
              <w:adjustRightInd w:val="0"/>
              <w:snapToGrid w:val="0"/>
              <w:ind w:leftChars="188" w:left="981" w:hangingChars="221" w:hanging="530"/>
              <w:jc w:val="both"/>
              <w:rPr>
                <w:rFonts w:ascii="標楷體" w:eastAsia="標楷體" w:hAnsi="標楷體"/>
                <w:szCs w:val="24"/>
              </w:rPr>
            </w:pPr>
            <w:r w:rsidRPr="00BD7FB7">
              <w:rPr>
                <w:rFonts w:ascii="標楷體" w:eastAsia="標楷體" w:hAnsi="標楷體"/>
                <w:szCs w:val="24"/>
              </w:rPr>
              <w:t>空氣品質惡化緊急應變措施。</w:t>
            </w:r>
          </w:p>
          <w:p w:rsidR="0005004E" w:rsidRPr="00BD7FB7" w:rsidRDefault="003960EF" w:rsidP="0089073B">
            <w:pPr>
              <w:pStyle w:val="a3"/>
              <w:numPr>
                <w:ilvl w:val="0"/>
                <w:numId w:val="113"/>
              </w:numPr>
              <w:adjustRightInd w:val="0"/>
              <w:snapToGrid w:val="0"/>
              <w:ind w:leftChars="188" w:left="981" w:hangingChars="221" w:hanging="530"/>
              <w:jc w:val="both"/>
              <w:rPr>
                <w:rFonts w:ascii="標楷體" w:eastAsia="標楷體" w:hAnsi="標楷體"/>
                <w:szCs w:val="24"/>
              </w:rPr>
            </w:pPr>
            <w:r w:rsidRPr="00BD7FB7">
              <w:rPr>
                <w:rFonts w:ascii="標楷體" w:eastAsia="標楷體" w:hAnsi="標楷體"/>
                <w:szCs w:val="24"/>
              </w:rPr>
              <w:t>新增或變更固定污染源審核作業方式。</w:t>
            </w:r>
          </w:p>
          <w:p w:rsidR="003960EF" w:rsidRPr="00BD7FB7" w:rsidRDefault="003960EF" w:rsidP="0089073B">
            <w:pPr>
              <w:pStyle w:val="a3"/>
              <w:numPr>
                <w:ilvl w:val="0"/>
                <w:numId w:val="113"/>
              </w:numPr>
              <w:adjustRightInd w:val="0"/>
              <w:snapToGrid w:val="0"/>
              <w:ind w:leftChars="188" w:left="981" w:hangingChars="221" w:hanging="530"/>
              <w:jc w:val="both"/>
              <w:rPr>
                <w:rFonts w:ascii="標楷體" w:eastAsia="標楷體" w:hAnsi="標楷體"/>
                <w:szCs w:val="24"/>
              </w:rPr>
            </w:pPr>
            <w:r w:rsidRPr="00BD7FB7">
              <w:rPr>
                <w:rFonts w:ascii="標楷體" w:eastAsia="標楷體" w:hAnsi="標楷體"/>
                <w:szCs w:val="24"/>
              </w:rPr>
              <w:t>執行進度、需要之經費、人力、物力及分工事項。</w:t>
            </w:r>
          </w:p>
          <w:p w:rsidR="003960EF" w:rsidRPr="00BD7FB7" w:rsidRDefault="003960EF" w:rsidP="0089073B">
            <w:pPr>
              <w:pStyle w:val="a3"/>
              <w:numPr>
                <w:ilvl w:val="0"/>
                <w:numId w:val="83"/>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個別部分：</w:t>
            </w:r>
          </w:p>
          <w:p w:rsidR="003960EF" w:rsidRPr="00BD7FB7" w:rsidRDefault="003960EF" w:rsidP="0005004E">
            <w:pPr>
              <w:pStyle w:val="a3"/>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w:t>
            </w:r>
            <w:r w:rsidRPr="00BD7FB7">
              <w:rPr>
                <w:rFonts w:ascii="標楷體" w:eastAsia="標楷體" w:hAnsi="標楷體" w:hint="eastAsia"/>
                <w:szCs w:val="24"/>
              </w:rPr>
              <w:t>一</w:t>
            </w:r>
            <w:r w:rsidRPr="00BD7FB7">
              <w:rPr>
                <w:rFonts w:ascii="標楷體" w:eastAsia="標楷體" w:hAnsi="標楷體"/>
                <w:szCs w:val="24"/>
              </w:rPr>
              <w:t>)符合空氣品質標準者：</w:t>
            </w:r>
          </w:p>
          <w:p w:rsidR="0005004E" w:rsidRPr="00BD7FB7" w:rsidRDefault="003960EF" w:rsidP="0005004E">
            <w:pPr>
              <w:adjustRightInd w:val="0"/>
              <w:snapToGrid w:val="0"/>
              <w:spacing w:line="240" w:lineRule="auto"/>
              <w:ind w:leftChars="300" w:left="1032" w:hangingChars="130" w:hanging="312"/>
              <w:rPr>
                <w:rFonts w:ascii="標楷體" w:eastAsia="標楷體" w:hAnsi="標楷體"/>
                <w:szCs w:val="24"/>
              </w:rPr>
            </w:pPr>
            <w:r w:rsidRPr="00BD7FB7">
              <w:rPr>
                <w:rFonts w:ascii="標楷體" w:eastAsia="標楷體" w:hAnsi="標楷體"/>
                <w:szCs w:val="24"/>
              </w:rPr>
              <w:t>1.污染物容許增量限值。</w:t>
            </w:r>
          </w:p>
          <w:p w:rsidR="003960EF" w:rsidRPr="00BD7FB7" w:rsidRDefault="0005004E" w:rsidP="0005004E">
            <w:pPr>
              <w:adjustRightInd w:val="0"/>
              <w:snapToGrid w:val="0"/>
              <w:spacing w:line="240" w:lineRule="auto"/>
              <w:ind w:leftChars="300" w:left="1032" w:hangingChars="130" w:hanging="312"/>
              <w:rPr>
                <w:rFonts w:ascii="標楷體" w:eastAsia="標楷體" w:hAnsi="標楷體"/>
                <w:szCs w:val="24"/>
              </w:rPr>
            </w:pPr>
            <w:r w:rsidRPr="00BD7FB7">
              <w:rPr>
                <w:rFonts w:ascii="標楷體" w:eastAsia="標楷體" w:hAnsi="標楷體"/>
                <w:szCs w:val="24"/>
              </w:rPr>
              <w:t>2.</w:t>
            </w:r>
            <w:r w:rsidR="003960EF" w:rsidRPr="00BD7FB7">
              <w:rPr>
                <w:rFonts w:ascii="標楷體" w:eastAsia="標楷體" w:hAnsi="標楷體"/>
                <w:szCs w:val="24"/>
              </w:rPr>
              <w:t>依前條計畫訂定之避免空氣品質惡化措施。</w:t>
            </w:r>
          </w:p>
          <w:p w:rsidR="003960EF" w:rsidRPr="00BD7FB7" w:rsidRDefault="003960EF" w:rsidP="0005004E">
            <w:pPr>
              <w:pStyle w:val="a3"/>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(二)未符合空氣品質標準者：</w:t>
            </w:r>
          </w:p>
          <w:p w:rsidR="003960EF" w:rsidRPr="00BD7FB7" w:rsidRDefault="003960EF" w:rsidP="0005004E">
            <w:pPr>
              <w:adjustRightInd w:val="0"/>
              <w:snapToGrid w:val="0"/>
              <w:spacing w:line="240" w:lineRule="auto"/>
              <w:ind w:leftChars="300" w:left="1032" w:hangingChars="130" w:hanging="312"/>
              <w:rPr>
                <w:rFonts w:ascii="標楷體" w:eastAsia="標楷體" w:hAnsi="標楷體"/>
                <w:szCs w:val="24"/>
              </w:rPr>
            </w:pPr>
            <w:r w:rsidRPr="00BD7FB7">
              <w:rPr>
                <w:rFonts w:ascii="標楷體" w:eastAsia="標楷體" w:hAnsi="標楷體"/>
                <w:szCs w:val="24"/>
              </w:rPr>
              <w:t>1.依前條計畫指定應削減污染物排放量之固定污染源、削減數量及削減期程。</w:t>
            </w:r>
          </w:p>
          <w:p w:rsidR="003960EF" w:rsidRPr="00BD7FB7" w:rsidRDefault="003960EF" w:rsidP="0005004E">
            <w:pPr>
              <w:adjustRightInd w:val="0"/>
              <w:snapToGrid w:val="0"/>
              <w:spacing w:line="240" w:lineRule="auto"/>
              <w:ind w:leftChars="300" w:left="1032" w:hangingChars="130" w:hanging="312"/>
              <w:rPr>
                <w:rFonts w:ascii="標楷體" w:eastAsia="標楷體" w:hAnsi="標楷體"/>
                <w:szCs w:val="24"/>
              </w:rPr>
            </w:pPr>
            <w:r w:rsidRPr="00BD7FB7">
              <w:rPr>
                <w:rFonts w:ascii="標楷體" w:eastAsia="標楷體" w:hAnsi="標楷體"/>
                <w:szCs w:val="24"/>
              </w:rPr>
              <w:t>2.污染物減量差額申報登錄及資訊公開作業方式。</w:t>
            </w:r>
          </w:p>
          <w:p w:rsidR="003960EF" w:rsidRPr="00BD7FB7" w:rsidRDefault="003960EF" w:rsidP="0089073B">
            <w:pPr>
              <w:pStyle w:val="a3"/>
              <w:numPr>
                <w:ilvl w:val="0"/>
                <w:numId w:val="83"/>
              </w:numPr>
              <w:adjustRightInd w:val="0"/>
              <w:snapToGrid w:val="0"/>
              <w:ind w:leftChars="0"/>
              <w:jc w:val="both"/>
              <w:rPr>
                <w:rFonts w:ascii="標楷體" w:eastAsia="標楷體" w:hAnsi="標楷體"/>
                <w:szCs w:val="24"/>
                <w:u w:val="single"/>
              </w:rPr>
            </w:pPr>
            <w:r w:rsidRPr="00BD7FB7">
              <w:rPr>
                <w:rFonts w:ascii="標楷體" w:eastAsia="標楷體" w:hAnsi="標楷體" w:hint="eastAsia"/>
                <w:szCs w:val="24"/>
              </w:rPr>
              <w:t>其他經中央主管機關指定事項。</w:t>
            </w:r>
          </w:p>
        </w:tc>
        <w:tc>
          <w:tcPr>
            <w:tcW w:w="1667" w:type="pct"/>
            <w:shd w:val="clear" w:color="auto" w:fill="FFFFFF" w:themeFill="background1"/>
          </w:tcPr>
          <w:p w:rsidR="00A109D2" w:rsidRPr="00897022" w:rsidRDefault="00A109D2" w:rsidP="0089073B">
            <w:pPr>
              <w:numPr>
                <w:ilvl w:val="0"/>
                <w:numId w:val="121"/>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序文、第</w:t>
            </w:r>
            <w:r w:rsidR="009D025D" w:rsidRPr="00897022">
              <w:rPr>
                <w:rFonts w:ascii="Times New Roman" w:eastAsia="標楷體" w:hAnsi="Times New Roman" w:hint="eastAsia"/>
                <w:szCs w:val="24"/>
              </w:rPr>
              <w:t>二</w:t>
            </w:r>
            <w:r w:rsidRPr="00897022">
              <w:rPr>
                <w:rFonts w:ascii="Times New Roman" w:eastAsia="標楷體" w:hAnsi="Times New Roman" w:hint="eastAsia"/>
                <w:szCs w:val="24"/>
              </w:rPr>
              <w:t>款及第三款未修正。</w:t>
            </w:r>
          </w:p>
          <w:p w:rsidR="003960EF" w:rsidRPr="00897022" w:rsidRDefault="00A53FC1" w:rsidP="0089073B">
            <w:pPr>
              <w:numPr>
                <w:ilvl w:val="0"/>
                <w:numId w:val="121"/>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第</w:t>
            </w:r>
            <w:r w:rsidR="009D025D" w:rsidRPr="00897022">
              <w:rPr>
                <w:rFonts w:ascii="Times New Roman" w:eastAsia="標楷體" w:hAnsi="Times New Roman" w:hint="eastAsia"/>
                <w:szCs w:val="24"/>
              </w:rPr>
              <w:t>一</w:t>
            </w:r>
            <w:r w:rsidRPr="00897022">
              <w:rPr>
                <w:rFonts w:ascii="Times New Roman" w:eastAsia="標楷體" w:hAnsi="Times New Roman" w:hint="eastAsia"/>
                <w:szCs w:val="24"/>
              </w:rPr>
              <w:t>款</w:t>
            </w:r>
            <w:r w:rsidR="00A109D2" w:rsidRPr="00897022">
              <w:rPr>
                <w:rFonts w:ascii="Times New Roman" w:eastAsia="標楷體" w:hAnsi="Times New Roman" w:hint="eastAsia"/>
                <w:szCs w:val="24"/>
              </w:rPr>
              <w:t>修正總量管制區內直轄市、縣（市）主管機關空氣污染防制計畫個別部分</w:t>
            </w:r>
            <w:r w:rsidRPr="00897022">
              <w:rPr>
                <w:rFonts w:ascii="Times New Roman" w:eastAsia="標楷體" w:hAnsi="Times New Roman" w:hint="eastAsia"/>
                <w:szCs w:val="24"/>
              </w:rPr>
              <w:t>應填寫內容，</w:t>
            </w:r>
            <w:r w:rsidR="00A109D2" w:rsidRPr="00897022">
              <w:rPr>
                <w:rFonts w:ascii="Times New Roman" w:eastAsia="標楷體" w:hAnsi="Times New Roman" w:hint="eastAsia"/>
                <w:szCs w:val="24"/>
              </w:rPr>
              <w:t>理由同前調說明三</w:t>
            </w:r>
            <w:r w:rsidRPr="00897022">
              <w:rPr>
                <w:rFonts w:ascii="Times New Roman" w:eastAsia="標楷體" w:hAnsi="Times New Roman" w:hint="eastAsia"/>
                <w:szCs w:val="24"/>
              </w:rPr>
              <w:t>。</w:t>
            </w:r>
          </w:p>
        </w:tc>
      </w:tr>
      <w:tr w:rsidR="00227EEF" w:rsidRPr="00BD7FB7" w:rsidTr="00A91D25">
        <w:tc>
          <w:tcPr>
            <w:tcW w:w="1666" w:type="pct"/>
            <w:shd w:val="clear" w:color="auto" w:fill="FFFFFF" w:themeFill="background1"/>
          </w:tcPr>
          <w:p w:rsidR="00227EEF" w:rsidRPr="00BD7FB7" w:rsidRDefault="005F0A20"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第十</w:t>
            </w:r>
            <w:r w:rsidR="009E4F89" w:rsidRPr="00BD7FB7">
              <w:rPr>
                <w:rFonts w:ascii="標楷體" w:eastAsia="標楷體" w:hAnsi="標楷體" w:hint="eastAsia"/>
                <w:szCs w:val="24"/>
              </w:rPr>
              <w:t>一</w:t>
            </w:r>
            <w:r w:rsidR="00227EEF" w:rsidRPr="00BD7FB7">
              <w:rPr>
                <w:rFonts w:ascii="標楷體" w:eastAsia="標楷體" w:hAnsi="標楷體"/>
                <w:szCs w:val="24"/>
              </w:rPr>
              <w:t xml:space="preserve">條　</w:t>
            </w:r>
            <w:r w:rsidR="00227EEF" w:rsidRPr="00BD7FB7">
              <w:rPr>
                <w:rFonts w:ascii="標楷體" w:eastAsia="標楷體" w:hAnsi="標楷體" w:hint="eastAsia"/>
                <w:szCs w:val="24"/>
              </w:rPr>
              <w:t>本法第十三條所定空氣品質監測站之種類如下：</w:t>
            </w:r>
          </w:p>
          <w:p w:rsidR="00227EEF" w:rsidRPr="00BD7FB7" w:rsidRDefault="00227EEF">
            <w:pPr>
              <w:pStyle w:val="a3"/>
              <w:numPr>
                <w:ilvl w:val="0"/>
                <w:numId w:val="3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一般空氣品質監測站：設置於人口密集、可能發生高污染或能反映較大區域空氣品質分布狀況之地區。</w:t>
            </w:r>
          </w:p>
          <w:p w:rsidR="00227EEF" w:rsidRPr="00BD7FB7" w:rsidRDefault="00227EEF">
            <w:pPr>
              <w:pStyle w:val="a3"/>
              <w:numPr>
                <w:ilvl w:val="0"/>
                <w:numId w:val="3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交通空氣品質監測站：設置於交通流量頻繁之地區。</w:t>
            </w:r>
          </w:p>
          <w:p w:rsidR="00227EEF" w:rsidRPr="00BD7FB7" w:rsidRDefault="00227EEF">
            <w:pPr>
              <w:pStyle w:val="a3"/>
              <w:numPr>
                <w:ilvl w:val="0"/>
                <w:numId w:val="3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工業空氣品質監測站：設置於工業區之盛行風下風區。</w:t>
            </w:r>
          </w:p>
          <w:p w:rsidR="00227EEF" w:rsidRPr="00BD7FB7" w:rsidRDefault="00227EEF">
            <w:pPr>
              <w:pStyle w:val="a3"/>
              <w:numPr>
                <w:ilvl w:val="0"/>
                <w:numId w:val="3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國家公園空氣品質監測站：設置於國家公園內之適當地點。</w:t>
            </w:r>
          </w:p>
          <w:p w:rsidR="00227EEF" w:rsidRPr="00BD7FB7" w:rsidRDefault="00227EEF">
            <w:pPr>
              <w:pStyle w:val="a3"/>
              <w:numPr>
                <w:ilvl w:val="0"/>
                <w:numId w:val="3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背景空氣品質監測站：設置於較少人為污染地區或總量管制區之盛行風上風區。</w:t>
            </w:r>
          </w:p>
          <w:p w:rsidR="00227EEF" w:rsidRPr="00BD7FB7" w:rsidRDefault="00227EEF">
            <w:pPr>
              <w:pStyle w:val="a3"/>
              <w:numPr>
                <w:ilvl w:val="0"/>
                <w:numId w:val="3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其他特殊監測目的所設之空氣品質監測站。</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第十一條　</w:t>
            </w:r>
            <w:r w:rsidRPr="00BD7FB7">
              <w:rPr>
                <w:rFonts w:ascii="標楷體" w:eastAsia="標楷體" w:hAnsi="標楷體" w:hint="eastAsia"/>
                <w:szCs w:val="24"/>
              </w:rPr>
              <w:t>本法第十三條所定空氣品質監測站之種類如下：</w:t>
            </w:r>
          </w:p>
          <w:p w:rsidR="00227EEF" w:rsidRPr="00BD7FB7" w:rsidRDefault="00227EEF">
            <w:pPr>
              <w:pStyle w:val="a3"/>
              <w:numPr>
                <w:ilvl w:val="0"/>
                <w:numId w:val="9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一般空氣品質監測站：設置於人口密集、可能發生高污染或能反映較大區域空氣品質分布狀況之地區。</w:t>
            </w:r>
          </w:p>
          <w:p w:rsidR="00227EEF" w:rsidRPr="00BD7FB7" w:rsidRDefault="00227EEF">
            <w:pPr>
              <w:pStyle w:val="a3"/>
              <w:numPr>
                <w:ilvl w:val="0"/>
                <w:numId w:val="9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交通空氣品質監測站：設置於交通流量頻繁之地區。</w:t>
            </w:r>
          </w:p>
          <w:p w:rsidR="00227EEF" w:rsidRPr="00BD7FB7" w:rsidRDefault="00227EEF">
            <w:pPr>
              <w:pStyle w:val="a3"/>
              <w:numPr>
                <w:ilvl w:val="0"/>
                <w:numId w:val="9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工業空氣品質監測站：設置於工業區之盛行風下風區。</w:t>
            </w:r>
          </w:p>
          <w:p w:rsidR="00227EEF" w:rsidRPr="00BD7FB7" w:rsidRDefault="00227EEF">
            <w:pPr>
              <w:pStyle w:val="a3"/>
              <w:numPr>
                <w:ilvl w:val="0"/>
                <w:numId w:val="9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國家公園空氣品質監測站：設置於國家公園內之適當地點。</w:t>
            </w:r>
          </w:p>
          <w:p w:rsidR="00227EEF" w:rsidRPr="00BD7FB7" w:rsidRDefault="00227EEF">
            <w:pPr>
              <w:pStyle w:val="a3"/>
              <w:numPr>
                <w:ilvl w:val="0"/>
                <w:numId w:val="9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背景空氣品質監測站：設置於較少人為污染地區或總量管制區之盛行風上風區。</w:t>
            </w:r>
          </w:p>
          <w:p w:rsidR="00227EEF" w:rsidRPr="00BD7FB7" w:rsidRDefault="00227EEF">
            <w:pPr>
              <w:pStyle w:val="a3"/>
              <w:numPr>
                <w:ilvl w:val="0"/>
                <w:numId w:val="9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其他特殊監測目的所設之空氣品質監測站。</w:t>
            </w:r>
          </w:p>
        </w:tc>
        <w:tc>
          <w:tcPr>
            <w:tcW w:w="1667" w:type="pct"/>
            <w:shd w:val="clear" w:color="auto" w:fill="FFFFFF" w:themeFill="background1"/>
          </w:tcPr>
          <w:p w:rsidR="00227EEF" w:rsidRPr="00897022" w:rsidRDefault="009E4F89" w:rsidP="00A91D25">
            <w:pPr>
              <w:adjustRightInd w:val="0"/>
              <w:snapToGrid w:val="0"/>
              <w:spacing w:line="240" w:lineRule="auto"/>
              <w:ind w:left="0" w:hanging="11"/>
              <w:rPr>
                <w:rFonts w:ascii="Times New Roman" w:eastAsia="標楷體" w:hAnsi="Times New Roman"/>
                <w:sz w:val="23"/>
                <w:szCs w:val="23"/>
              </w:rPr>
            </w:pPr>
            <w:r w:rsidRPr="00897022">
              <w:rPr>
                <w:rFonts w:ascii="Times New Roman" w:eastAsia="標楷體" w:hAnsi="Times New Roman" w:hint="eastAsia"/>
                <w:sz w:val="23"/>
                <w:szCs w:val="23"/>
              </w:rPr>
              <w:t>本條未修正</w:t>
            </w:r>
            <w:r w:rsidR="00227EEF" w:rsidRPr="00897022">
              <w:rPr>
                <w:rFonts w:ascii="Times New Roman" w:eastAsia="標楷體" w:hAnsi="Times New Roman" w:hint="eastAsia"/>
                <w:sz w:val="23"/>
                <w:szCs w:val="23"/>
              </w:rPr>
              <w:t>。</w:t>
            </w:r>
          </w:p>
        </w:tc>
      </w:tr>
      <w:tr w:rsidR="00227EEF" w:rsidRPr="00BD7FB7" w:rsidTr="00A91D25">
        <w:tc>
          <w:tcPr>
            <w:tcW w:w="1666" w:type="pct"/>
            <w:shd w:val="clear" w:color="auto" w:fill="FFFFFF" w:themeFill="background1"/>
          </w:tcPr>
          <w:p w:rsidR="00227EEF" w:rsidRPr="00BD7FB7" w:rsidRDefault="005F0A20"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第十</w:t>
            </w:r>
            <w:r w:rsidR="009E4F89" w:rsidRPr="00BD7FB7">
              <w:rPr>
                <w:rFonts w:ascii="標楷體" w:eastAsia="標楷體" w:hAnsi="標楷體" w:hint="eastAsia"/>
                <w:szCs w:val="24"/>
              </w:rPr>
              <w:t>二</w:t>
            </w:r>
            <w:r w:rsidR="00227EEF" w:rsidRPr="00BD7FB7">
              <w:rPr>
                <w:rFonts w:ascii="標楷體" w:eastAsia="標楷體" w:hAnsi="標楷體"/>
                <w:szCs w:val="24"/>
              </w:rPr>
              <w:t xml:space="preserve">條　</w:t>
            </w:r>
            <w:r w:rsidR="00227EEF" w:rsidRPr="00BD7FB7">
              <w:rPr>
                <w:rFonts w:ascii="標楷體" w:eastAsia="標楷體" w:hAnsi="標楷體" w:hint="eastAsia"/>
                <w:szCs w:val="24"/>
              </w:rPr>
              <w:t>本法第十三條之空氣品質監測站，其站址之選定，應考慮下列因素：</w:t>
            </w:r>
          </w:p>
          <w:p w:rsidR="00227EEF" w:rsidRPr="00BD7FB7" w:rsidRDefault="00227EEF">
            <w:pPr>
              <w:pStyle w:val="a3"/>
              <w:numPr>
                <w:ilvl w:val="0"/>
                <w:numId w:val="3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欲設置之空氣品質監測站種類。</w:t>
            </w:r>
          </w:p>
          <w:p w:rsidR="00227EEF" w:rsidRPr="00BD7FB7" w:rsidRDefault="00227EEF">
            <w:pPr>
              <w:pStyle w:val="a3"/>
              <w:numPr>
                <w:ilvl w:val="0"/>
                <w:numId w:val="3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污染源之分布、類型及污染物濃度分布。</w:t>
            </w:r>
          </w:p>
          <w:p w:rsidR="00227EEF" w:rsidRPr="00BD7FB7" w:rsidRDefault="00227EEF">
            <w:pPr>
              <w:pStyle w:val="a3"/>
              <w:numPr>
                <w:ilvl w:val="0"/>
                <w:numId w:val="3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地形、地勢及氣象條件。</w:t>
            </w:r>
          </w:p>
          <w:p w:rsidR="00227EEF" w:rsidRPr="00BD7FB7" w:rsidRDefault="00227EEF">
            <w:pPr>
              <w:pStyle w:val="a3"/>
              <w:numPr>
                <w:ilvl w:val="0"/>
                <w:numId w:val="3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人口分布及交通狀況。</w:t>
            </w:r>
          </w:p>
          <w:p w:rsidR="00227EEF" w:rsidRPr="00BD7FB7" w:rsidRDefault="00227EEF">
            <w:pPr>
              <w:pStyle w:val="a3"/>
              <w:numPr>
                <w:ilvl w:val="0"/>
                <w:numId w:val="3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有益於防制對策效果之判定。</w:t>
            </w:r>
          </w:p>
          <w:p w:rsidR="00227EEF" w:rsidRPr="00BD7FB7" w:rsidRDefault="00227EEF">
            <w:pPr>
              <w:pStyle w:val="a3"/>
              <w:numPr>
                <w:ilvl w:val="0"/>
                <w:numId w:val="3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都市計畫、區域計畫或其他土地利用計畫。</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空氣品質監測站站數之設置原則如下：</w:t>
            </w:r>
          </w:p>
          <w:p w:rsidR="00227EEF" w:rsidRPr="00BD7FB7" w:rsidRDefault="00227EEF">
            <w:pPr>
              <w:pStyle w:val="a3"/>
              <w:numPr>
                <w:ilvl w:val="0"/>
                <w:numId w:val="3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一般空氣品質監測站，按人口及可居住面積</w:t>
            </w:r>
            <w:r w:rsidRPr="00BD7FB7">
              <w:rPr>
                <w:rFonts w:ascii="標楷體" w:eastAsia="標楷體" w:hAnsi="標楷體"/>
                <w:szCs w:val="24"/>
              </w:rPr>
              <w:t>(建地、水旱田)，每平方公里一萬五千人以上者，每三十萬人設一站；未滿一萬五千人者，每</w:t>
            </w:r>
            <w:r w:rsidRPr="00BD7FB7">
              <w:rPr>
                <w:rFonts w:ascii="標楷體" w:eastAsia="標楷體" w:hAnsi="標楷體" w:hint="eastAsia"/>
                <w:szCs w:val="24"/>
              </w:rPr>
              <w:t>三十五萬人設一站；在直轄市，其站數得酌增之。</w:t>
            </w:r>
          </w:p>
          <w:p w:rsidR="00227EEF" w:rsidRPr="00BD7FB7" w:rsidRDefault="00227EEF">
            <w:pPr>
              <w:pStyle w:val="a3"/>
              <w:numPr>
                <w:ilvl w:val="0"/>
                <w:numId w:val="3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其他種類之空氣品質監測站，視實際需要設置之。</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中央主管機關得視實際需要，設置監測中心，與各監測站連線。</w:t>
            </w:r>
          </w:p>
          <w:p w:rsidR="00227EEF" w:rsidRPr="00BD7FB7" w:rsidRDefault="00227EEF" w:rsidP="00A91D25">
            <w:pPr>
              <w:adjustRightInd w:val="0"/>
              <w:snapToGrid w:val="0"/>
              <w:spacing w:line="240" w:lineRule="auto"/>
              <w:ind w:leftChars="100" w:left="240" w:firstLineChars="195" w:firstLine="468"/>
              <w:rPr>
                <w:rFonts w:ascii="標楷體" w:eastAsia="標楷體" w:hAnsi="標楷體"/>
                <w:szCs w:val="24"/>
              </w:rPr>
            </w:pPr>
            <w:r w:rsidRPr="00BD7FB7">
              <w:rPr>
                <w:rFonts w:ascii="標楷體" w:eastAsia="標楷體" w:hAnsi="標楷體" w:hint="eastAsia"/>
                <w:szCs w:val="24"/>
              </w:rPr>
              <w:t>空氣品質監測站採樣口之設置原則如下：</w:t>
            </w:r>
          </w:p>
          <w:p w:rsidR="00227EEF" w:rsidRPr="00BD7FB7" w:rsidRDefault="00227EEF">
            <w:pPr>
              <w:pStyle w:val="a3"/>
              <w:numPr>
                <w:ilvl w:val="0"/>
                <w:numId w:val="3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不直接受煙道及排氣口等污染影響之處所。</w:t>
            </w:r>
          </w:p>
          <w:p w:rsidR="00227EEF" w:rsidRPr="00BD7FB7" w:rsidRDefault="00227EEF">
            <w:pPr>
              <w:pStyle w:val="a3"/>
              <w:numPr>
                <w:ilvl w:val="0"/>
                <w:numId w:val="3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避免採樣口附近障礙物對氣流及污染物濃度之干擾。</w:t>
            </w:r>
          </w:p>
          <w:p w:rsidR="00227EEF" w:rsidRPr="00BD7FB7" w:rsidRDefault="00227EEF">
            <w:pPr>
              <w:pStyle w:val="a3"/>
              <w:numPr>
                <w:ilvl w:val="0"/>
                <w:numId w:val="3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避免採樣口附近建築物或障礙物表面對污染物濃度之影響。</w:t>
            </w:r>
          </w:p>
          <w:p w:rsidR="00227EEF" w:rsidRPr="00BD7FB7" w:rsidRDefault="00227EEF">
            <w:pPr>
              <w:pStyle w:val="a3"/>
              <w:numPr>
                <w:ilvl w:val="0"/>
                <w:numId w:val="3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依監測站附近污染物垂直方向濃度分布情形，決定採樣口離地面高度。</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第十二條　</w:t>
            </w:r>
            <w:r w:rsidRPr="00BD7FB7">
              <w:rPr>
                <w:rFonts w:ascii="標楷體" w:eastAsia="標楷體" w:hAnsi="標楷體" w:hint="eastAsia"/>
                <w:szCs w:val="24"/>
              </w:rPr>
              <w:t>本法第十三條之空氣品質監測站，其站址之選定，應考慮下列因素：</w:t>
            </w:r>
          </w:p>
          <w:p w:rsidR="00227EEF" w:rsidRPr="00BD7FB7" w:rsidRDefault="00227EEF">
            <w:pPr>
              <w:pStyle w:val="a3"/>
              <w:numPr>
                <w:ilvl w:val="0"/>
                <w:numId w:val="9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欲設置之空氣品質監測站種類。</w:t>
            </w:r>
          </w:p>
          <w:p w:rsidR="00227EEF" w:rsidRPr="00BD7FB7" w:rsidRDefault="00227EEF">
            <w:pPr>
              <w:pStyle w:val="a3"/>
              <w:numPr>
                <w:ilvl w:val="0"/>
                <w:numId w:val="9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污染源之分布、類型及污染物濃度分布。</w:t>
            </w:r>
          </w:p>
          <w:p w:rsidR="00227EEF" w:rsidRPr="00BD7FB7" w:rsidRDefault="00227EEF">
            <w:pPr>
              <w:pStyle w:val="a3"/>
              <w:numPr>
                <w:ilvl w:val="0"/>
                <w:numId w:val="9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地形、地勢及氣象條件。</w:t>
            </w:r>
          </w:p>
          <w:p w:rsidR="00227EEF" w:rsidRPr="00BD7FB7" w:rsidRDefault="00227EEF">
            <w:pPr>
              <w:pStyle w:val="a3"/>
              <w:numPr>
                <w:ilvl w:val="0"/>
                <w:numId w:val="9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人口分布及交通狀況。</w:t>
            </w:r>
          </w:p>
          <w:p w:rsidR="00227EEF" w:rsidRPr="00BD7FB7" w:rsidRDefault="00227EEF">
            <w:pPr>
              <w:pStyle w:val="a3"/>
              <w:numPr>
                <w:ilvl w:val="0"/>
                <w:numId w:val="9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有益於防制對策效果之判定。</w:t>
            </w:r>
          </w:p>
          <w:p w:rsidR="00227EEF" w:rsidRPr="00BD7FB7" w:rsidRDefault="00227EEF">
            <w:pPr>
              <w:pStyle w:val="a3"/>
              <w:numPr>
                <w:ilvl w:val="0"/>
                <w:numId w:val="9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都市計畫、區域計畫或其他土地利用計畫。</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空氣品質監測站站數之設置原則如下：</w:t>
            </w:r>
          </w:p>
          <w:p w:rsidR="00227EEF" w:rsidRPr="00BD7FB7" w:rsidRDefault="00227EEF">
            <w:pPr>
              <w:pStyle w:val="a3"/>
              <w:numPr>
                <w:ilvl w:val="0"/>
                <w:numId w:val="9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一般空氣品質監測站，按人口及可居住面積</w:t>
            </w:r>
            <w:r w:rsidRPr="00BD7FB7">
              <w:rPr>
                <w:rFonts w:ascii="標楷體" w:eastAsia="標楷體" w:hAnsi="標楷體"/>
                <w:szCs w:val="24"/>
              </w:rPr>
              <w:t>(建地、水旱田)，每平方公里一萬五千人以上者，每三十萬人設一站；未滿一萬五千人者，每</w:t>
            </w:r>
            <w:r w:rsidRPr="00BD7FB7">
              <w:rPr>
                <w:rFonts w:ascii="標楷體" w:eastAsia="標楷體" w:hAnsi="標楷體" w:hint="eastAsia"/>
                <w:szCs w:val="24"/>
              </w:rPr>
              <w:t>三十五萬人設一站；在直轄市，其站數得酌增之。</w:t>
            </w:r>
          </w:p>
          <w:p w:rsidR="00227EEF" w:rsidRPr="00BD7FB7" w:rsidRDefault="00227EEF">
            <w:pPr>
              <w:pStyle w:val="a3"/>
              <w:numPr>
                <w:ilvl w:val="0"/>
                <w:numId w:val="9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其他種類之空氣品質監測站，視實際需要設置之。</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中央主管機關得視實際需要，設置監測中心，與各監測站連線。</w:t>
            </w:r>
          </w:p>
          <w:p w:rsidR="00227EEF" w:rsidRPr="00BD7FB7" w:rsidRDefault="00227EEF" w:rsidP="00A91D25">
            <w:pPr>
              <w:adjustRightInd w:val="0"/>
              <w:snapToGrid w:val="0"/>
              <w:spacing w:line="240" w:lineRule="auto"/>
              <w:ind w:leftChars="100" w:left="240" w:firstLineChars="195" w:firstLine="468"/>
              <w:rPr>
                <w:rFonts w:ascii="標楷體" w:eastAsia="標楷體" w:hAnsi="標楷體"/>
                <w:szCs w:val="24"/>
              </w:rPr>
            </w:pPr>
            <w:r w:rsidRPr="00BD7FB7">
              <w:rPr>
                <w:rFonts w:ascii="標楷體" w:eastAsia="標楷體" w:hAnsi="標楷體" w:hint="eastAsia"/>
                <w:szCs w:val="24"/>
              </w:rPr>
              <w:t>空氣品質監測站採樣口之設置原則如下：</w:t>
            </w:r>
          </w:p>
          <w:p w:rsidR="00227EEF" w:rsidRPr="00BD7FB7" w:rsidRDefault="00227EEF">
            <w:pPr>
              <w:pStyle w:val="a3"/>
              <w:numPr>
                <w:ilvl w:val="0"/>
                <w:numId w:val="9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不直接受煙道及排氣口等污染影響之處所。</w:t>
            </w:r>
          </w:p>
          <w:p w:rsidR="00227EEF" w:rsidRPr="00BD7FB7" w:rsidRDefault="00227EEF">
            <w:pPr>
              <w:pStyle w:val="a3"/>
              <w:numPr>
                <w:ilvl w:val="0"/>
                <w:numId w:val="9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避免採樣口附近障礙物對氣流及污染物濃度之干擾。</w:t>
            </w:r>
          </w:p>
          <w:p w:rsidR="00227EEF" w:rsidRPr="00BD7FB7" w:rsidRDefault="00227EEF">
            <w:pPr>
              <w:pStyle w:val="a3"/>
              <w:numPr>
                <w:ilvl w:val="0"/>
                <w:numId w:val="9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避免採樣口附近建築物或障礙物表面對污染物濃度之影響。</w:t>
            </w:r>
          </w:p>
          <w:p w:rsidR="00227EEF" w:rsidRPr="00BD7FB7" w:rsidRDefault="00227EEF">
            <w:pPr>
              <w:pStyle w:val="a3"/>
              <w:numPr>
                <w:ilvl w:val="0"/>
                <w:numId w:val="9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依監測站附近污染物垂直方向濃度分布情形，決定採樣口離地面高度。</w:t>
            </w:r>
          </w:p>
        </w:tc>
        <w:tc>
          <w:tcPr>
            <w:tcW w:w="1667" w:type="pct"/>
            <w:shd w:val="clear" w:color="auto" w:fill="FFFFFF" w:themeFill="background1"/>
          </w:tcPr>
          <w:p w:rsidR="00227EEF" w:rsidRPr="00897022" w:rsidRDefault="009E4F89" w:rsidP="00A91D25">
            <w:pPr>
              <w:adjustRightInd w:val="0"/>
              <w:snapToGrid w:val="0"/>
              <w:spacing w:line="240" w:lineRule="auto"/>
              <w:ind w:left="0" w:hanging="11"/>
              <w:rPr>
                <w:rFonts w:ascii="Times New Roman" w:eastAsia="標楷體" w:hAnsi="Times New Roman"/>
                <w:sz w:val="23"/>
                <w:szCs w:val="23"/>
              </w:rPr>
            </w:pPr>
            <w:r w:rsidRPr="00897022">
              <w:rPr>
                <w:rFonts w:ascii="Times New Roman" w:eastAsia="標楷體" w:hAnsi="Times New Roman" w:hint="eastAsia"/>
                <w:sz w:val="23"/>
                <w:szCs w:val="23"/>
              </w:rPr>
              <w:t>本條未修正。</w:t>
            </w:r>
          </w:p>
        </w:tc>
      </w:tr>
      <w:tr w:rsidR="00227EEF" w:rsidRPr="00BD7FB7" w:rsidTr="00A91D25">
        <w:tc>
          <w:tcPr>
            <w:tcW w:w="1666" w:type="pct"/>
            <w:shd w:val="clear" w:color="auto" w:fill="FFFFFF" w:themeFill="background1"/>
          </w:tcPr>
          <w:p w:rsidR="00227EEF" w:rsidRPr="00BD7FB7" w:rsidRDefault="005F0A20"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第十</w:t>
            </w:r>
            <w:r w:rsidR="00D511C2" w:rsidRPr="00BD7FB7">
              <w:rPr>
                <w:rFonts w:ascii="標楷體" w:eastAsia="標楷體" w:hAnsi="標楷體" w:hint="eastAsia"/>
                <w:szCs w:val="24"/>
              </w:rPr>
              <w:t>三</w:t>
            </w:r>
            <w:r w:rsidR="00227EEF" w:rsidRPr="00BD7FB7">
              <w:rPr>
                <w:rFonts w:ascii="標楷體" w:eastAsia="標楷體" w:hAnsi="標楷體"/>
                <w:szCs w:val="24"/>
              </w:rPr>
              <w:t xml:space="preserve">條　</w:t>
            </w:r>
            <w:r w:rsidR="00227EEF" w:rsidRPr="00BD7FB7">
              <w:rPr>
                <w:rFonts w:ascii="標楷體" w:eastAsia="標楷體" w:hAnsi="標楷體" w:hint="eastAsia"/>
                <w:szCs w:val="24"/>
              </w:rPr>
              <w:t>空氣品質監測站之測定項目如下：</w:t>
            </w:r>
          </w:p>
          <w:p w:rsidR="00227EEF" w:rsidRPr="00BD7FB7" w:rsidRDefault="00227EEF">
            <w:pPr>
              <w:pStyle w:val="a3"/>
              <w:numPr>
                <w:ilvl w:val="0"/>
                <w:numId w:val="3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一般空氣品質監測站、國家公園空氣品質監測站及背景空氣品質監測站：</w:t>
            </w:r>
          </w:p>
          <w:p w:rsidR="00227EEF" w:rsidRPr="00BD7FB7" w:rsidRDefault="00227EEF" w:rsidP="00EC127B">
            <w:pPr>
              <w:pStyle w:val="a3"/>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w:t>
            </w:r>
            <w:r w:rsidRPr="00BD7FB7">
              <w:rPr>
                <w:rFonts w:ascii="標楷體" w:eastAsia="標楷體" w:hAnsi="標楷體" w:hint="eastAsia"/>
                <w:szCs w:val="24"/>
              </w:rPr>
              <w:t>一</w:t>
            </w:r>
            <w:r w:rsidRPr="00BD7FB7">
              <w:rPr>
                <w:rFonts w:ascii="標楷體" w:eastAsia="標楷體" w:hAnsi="標楷體"/>
                <w:szCs w:val="24"/>
              </w:rPr>
              <w:t>)應測定之項目：</w:t>
            </w:r>
          </w:p>
          <w:p w:rsidR="00643311" w:rsidRPr="00BD7FB7" w:rsidRDefault="00227EEF" w:rsidP="00EC127B">
            <w:pPr>
              <w:adjustRightInd w:val="0"/>
              <w:snapToGrid w:val="0"/>
              <w:spacing w:line="240" w:lineRule="auto"/>
              <w:ind w:leftChars="400" w:left="1920" w:hangingChars="400" w:hanging="960"/>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懸浮微粒。</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2.</w:t>
            </w:r>
            <w:r w:rsidR="00227EEF" w:rsidRPr="00BD7FB7">
              <w:rPr>
                <w:rFonts w:ascii="標楷體" w:eastAsia="標楷體" w:hAnsi="標楷體" w:hint="eastAsia"/>
                <w:szCs w:val="24"/>
              </w:rPr>
              <w:t>硫氧化物。</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一氧化碳。</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4.</w:t>
            </w:r>
            <w:r w:rsidRPr="00BD7FB7">
              <w:rPr>
                <w:rFonts w:ascii="標楷體" w:eastAsia="標楷體" w:hAnsi="標楷體" w:hint="eastAsia"/>
                <w:szCs w:val="24"/>
              </w:rPr>
              <w:t>氮氧化物。</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5.</w:t>
            </w:r>
            <w:r w:rsidRPr="00BD7FB7">
              <w:rPr>
                <w:rFonts w:ascii="標楷體" w:eastAsia="標楷體" w:hAnsi="標楷體" w:hint="eastAsia"/>
                <w:szCs w:val="24"/>
              </w:rPr>
              <w:t>臭氧。</w:t>
            </w:r>
          </w:p>
          <w:p w:rsidR="00227EEF"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6.</w:t>
            </w:r>
            <w:r w:rsidRPr="00BD7FB7">
              <w:rPr>
                <w:rFonts w:ascii="標楷體" w:eastAsia="標楷體" w:hAnsi="標楷體" w:hint="eastAsia"/>
                <w:szCs w:val="24"/>
              </w:rPr>
              <w:t>風向、風速。</w:t>
            </w:r>
          </w:p>
          <w:p w:rsidR="00227EEF" w:rsidRPr="00BD7FB7" w:rsidRDefault="00227EEF" w:rsidP="00EC127B">
            <w:pPr>
              <w:pStyle w:val="a3"/>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(二)得測定之項目：</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碳氫化合物。</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2.</w:t>
            </w:r>
            <w:r w:rsidRPr="00BD7FB7">
              <w:rPr>
                <w:rFonts w:ascii="標楷體" w:eastAsia="標楷體" w:hAnsi="標楷體" w:hint="eastAsia"/>
                <w:szCs w:val="24"/>
              </w:rPr>
              <w:t>落塵。</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煤塵。</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4.</w:t>
            </w:r>
            <w:r w:rsidRPr="00BD7FB7">
              <w:rPr>
                <w:rFonts w:ascii="標楷體" w:eastAsia="標楷體" w:hAnsi="標楷體" w:hint="eastAsia"/>
                <w:szCs w:val="24"/>
              </w:rPr>
              <w:t>酸性沈降。</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5.</w:t>
            </w:r>
            <w:r w:rsidRPr="00BD7FB7">
              <w:rPr>
                <w:rFonts w:ascii="標楷體" w:eastAsia="標楷體" w:hAnsi="標楷體" w:hint="eastAsia"/>
                <w:szCs w:val="24"/>
              </w:rPr>
              <w:t>二氧化碳及其他溫室效應氣體。</w:t>
            </w:r>
          </w:p>
          <w:p w:rsidR="00227EEF"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6.</w:t>
            </w:r>
            <w:r w:rsidRPr="00BD7FB7">
              <w:rPr>
                <w:rFonts w:ascii="標楷體" w:eastAsia="標楷體" w:hAnsi="標楷體" w:hint="eastAsia"/>
                <w:szCs w:val="24"/>
              </w:rPr>
              <w:t>其他氣象因子。</w:t>
            </w:r>
          </w:p>
          <w:p w:rsidR="00227EEF" w:rsidRPr="00BD7FB7" w:rsidRDefault="00227EEF">
            <w:pPr>
              <w:pStyle w:val="a3"/>
              <w:numPr>
                <w:ilvl w:val="0"/>
                <w:numId w:val="3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交通空氣品質監測站：</w:t>
            </w:r>
          </w:p>
          <w:p w:rsidR="00227EEF" w:rsidRPr="00BD7FB7" w:rsidRDefault="00227EEF" w:rsidP="00EC127B">
            <w:pPr>
              <w:pStyle w:val="a3"/>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w:t>
            </w:r>
            <w:r w:rsidRPr="00BD7FB7">
              <w:rPr>
                <w:rFonts w:ascii="標楷體" w:eastAsia="標楷體" w:hAnsi="標楷體" w:hint="eastAsia"/>
                <w:szCs w:val="24"/>
              </w:rPr>
              <w:t>一</w:t>
            </w:r>
            <w:r w:rsidRPr="00BD7FB7">
              <w:rPr>
                <w:rFonts w:ascii="標楷體" w:eastAsia="標楷體" w:hAnsi="標楷體"/>
                <w:szCs w:val="24"/>
              </w:rPr>
              <w:t>)應測定之項目：</w:t>
            </w:r>
          </w:p>
          <w:p w:rsidR="00643311" w:rsidRPr="00BD7FB7" w:rsidRDefault="00227EEF" w:rsidP="00643311">
            <w:pPr>
              <w:adjustRightInd w:val="0"/>
              <w:snapToGrid w:val="0"/>
              <w:spacing w:line="240" w:lineRule="auto"/>
              <w:ind w:leftChars="191" w:left="741" w:hangingChars="118" w:hanging="283"/>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懸浮微粒。</w:t>
            </w:r>
          </w:p>
          <w:p w:rsidR="00643311" w:rsidRPr="00BD7FB7" w:rsidRDefault="00227EEF" w:rsidP="00643311">
            <w:pPr>
              <w:adjustRightInd w:val="0"/>
              <w:snapToGrid w:val="0"/>
              <w:spacing w:line="240" w:lineRule="auto"/>
              <w:ind w:leftChars="191" w:left="741" w:hangingChars="118" w:hanging="283"/>
              <w:rPr>
                <w:rFonts w:ascii="標楷體" w:eastAsia="標楷體" w:hAnsi="標楷體"/>
                <w:szCs w:val="24"/>
              </w:rPr>
            </w:pPr>
            <w:r w:rsidRPr="00BD7FB7">
              <w:rPr>
                <w:rFonts w:ascii="標楷體" w:eastAsia="標楷體" w:hAnsi="標楷體"/>
                <w:szCs w:val="24"/>
              </w:rPr>
              <w:t>2.</w:t>
            </w:r>
            <w:r w:rsidRPr="00BD7FB7">
              <w:rPr>
                <w:rFonts w:ascii="標楷體" w:eastAsia="標楷體" w:hAnsi="標楷體" w:hint="eastAsia"/>
                <w:szCs w:val="24"/>
              </w:rPr>
              <w:t>一氧化碳。</w:t>
            </w:r>
          </w:p>
          <w:p w:rsidR="00643311" w:rsidRPr="00BD7FB7" w:rsidRDefault="00227EEF" w:rsidP="00643311">
            <w:pPr>
              <w:adjustRightInd w:val="0"/>
              <w:snapToGrid w:val="0"/>
              <w:spacing w:line="240" w:lineRule="auto"/>
              <w:ind w:leftChars="191" w:left="741" w:hangingChars="118" w:hanging="283"/>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氮氧化物。</w:t>
            </w:r>
          </w:p>
          <w:p w:rsidR="00643311" w:rsidRPr="00BD7FB7" w:rsidRDefault="00227EEF" w:rsidP="00643311">
            <w:pPr>
              <w:adjustRightInd w:val="0"/>
              <w:snapToGrid w:val="0"/>
              <w:spacing w:line="240" w:lineRule="auto"/>
              <w:ind w:leftChars="191" w:left="741" w:hangingChars="118" w:hanging="283"/>
              <w:rPr>
                <w:rFonts w:ascii="標楷體" w:eastAsia="標楷體" w:hAnsi="標楷體"/>
                <w:szCs w:val="24"/>
              </w:rPr>
            </w:pPr>
            <w:r w:rsidRPr="00BD7FB7">
              <w:rPr>
                <w:rFonts w:ascii="標楷體" w:eastAsia="標楷體" w:hAnsi="標楷體"/>
                <w:szCs w:val="24"/>
              </w:rPr>
              <w:t>4.</w:t>
            </w:r>
            <w:r w:rsidRPr="00BD7FB7">
              <w:rPr>
                <w:rFonts w:ascii="標楷體" w:eastAsia="標楷體" w:hAnsi="標楷體" w:hint="eastAsia"/>
                <w:szCs w:val="24"/>
              </w:rPr>
              <w:t>碳氫化合物。</w:t>
            </w:r>
          </w:p>
          <w:p w:rsidR="00227EEF" w:rsidRPr="00BD7FB7" w:rsidRDefault="00227EEF" w:rsidP="00643311">
            <w:pPr>
              <w:adjustRightInd w:val="0"/>
              <w:snapToGrid w:val="0"/>
              <w:spacing w:line="240" w:lineRule="auto"/>
              <w:ind w:leftChars="191" w:left="741" w:hangingChars="118" w:hanging="283"/>
              <w:rPr>
                <w:rFonts w:ascii="標楷體" w:eastAsia="標楷體" w:hAnsi="標楷體"/>
                <w:szCs w:val="24"/>
              </w:rPr>
            </w:pPr>
            <w:r w:rsidRPr="00BD7FB7">
              <w:rPr>
                <w:rFonts w:ascii="標楷體" w:eastAsia="標楷體" w:hAnsi="標楷體"/>
                <w:szCs w:val="24"/>
              </w:rPr>
              <w:t>5.</w:t>
            </w:r>
            <w:r w:rsidRPr="00BD7FB7">
              <w:rPr>
                <w:rFonts w:ascii="標楷體" w:eastAsia="標楷體" w:hAnsi="標楷體" w:hint="eastAsia"/>
                <w:szCs w:val="24"/>
              </w:rPr>
              <w:t>鉛</w:t>
            </w:r>
            <w:r w:rsidRPr="00BD7FB7">
              <w:rPr>
                <w:rFonts w:ascii="標楷體" w:eastAsia="標楷體" w:hAnsi="標楷體"/>
                <w:szCs w:val="24"/>
              </w:rPr>
              <w:t>(由人工監測站測定)。</w:t>
            </w:r>
          </w:p>
          <w:p w:rsidR="00227EEF" w:rsidRPr="00BD7FB7" w:rsidRDefault="00227EEF" w:rsidP="00EC127B">
            <w:pPr>
              <w:pStyle w:val="a3"/>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(二)得測定之項目：</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硫氧化物。</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2.</w:t>
            </w:r>
            <w:r w:rsidRPr="00BD7FB7">
              <w:rPr>
                <w:rFonts w:ascii="標楷體" w:eastAsia="標楷體" w:hAnsi="標楷體" w:hint="eastAsia"/>
                <w:szCs w:val="24"/>
              </w:rPr>
              <w:t>煤塵。</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交通流量。</w:t>
            </w:r>
          </w:p>
          <w:p w:rsidR="00227EEF"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4.</w:t>
            </w:r>
            <w:r w:rsidRPr="00BD7FB7">
              <w:rPr>
                <w:rFonts w:ascii="標楷體" w:eastAsia="標楷體" w:hAnsi="標楷體" w:hint="eastAsia"/>
                <w:szCs w:val="24"/>
              </w:rPr>
              <w:t>風向、風速。</w:t>
            </w:r>
          </w:p>
          <w:p w:rsidR="00227EEF" w:rsidRPr="00BD7FB7" w:rsidRDefault="00227EEF">
            <w:pPr>
              <w:pStyle w:val="a3"/>
              <w:numPr>
                <w:ilvl w:val="0"/>
                <w:numId w:val="3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工業空氣品質監測站：</w:t>
            </w:r>
          </w:p>
          <w:p w:rsidR="00227EEF" w:rsidRPr="00BD7FB7" w:rsidRDefault="00227EEF" w:rsidP="00EC127B">
            <w:pPr>
              <w:pStyle w:val="a3"/>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w:t>
            </w:r>
            <w:r w:rsidRPr="00BD7FB7">
              <w:rPr>
                <w:rFonts w:ascii="標楷體" w:eastAsia="標楷體" w:hAnsi="標楷體" w:hint="eastAsia"/>
                <w:szCs w:val="24"/>
              </w:rPr>
              <w:t>一</w:t>
            </w:r>
            <w:r w:rsidRPr="00BD7FB7">
              <w:rPr>
                <w:rFonts w:ascii="標楷體" w:eastAsia="標楷體" w:hAnsi="標楷體"/>
                <w:szCs w:val="24"/>
              </w:rPr>
              <w:t>)應測定之項目：</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懸浮微粒。</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2.</w:t>
            </w:r>
            <w:r w:rsidRPr="00BD7FB7">
              <w:rPr>
                <w:rFonts w:ascii="標楷體" w:eastAsia="標楷體" w:hAnsi="標楷體" w:hint="eastAsia"/>
                <w:szCs w:val="24"/>
              </w:rPr>
              <w:t>硫氧化物。</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氮氧化物。</w:t>
            </w:r>
          </w:p>
          <w:p w:rsidR="00227EEF"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4.</w:t>
            </w:r>
            <w:r w:rsidRPr="00BD7FB7">
              <w:rPr>
                <w:rFonts w:ascii="標楷體" w:eastAsia="標楷體" w:hAnsi="標楷體" w:hint="eastAsia"/>
                <w:szCs w:val="24"/>
              </w:rPr>
              <w:t>碳氫化合物。</w:t>
            </w:r>
          </w:p>
          <w:p w:rsidR="00227EEF" w:rsidRPr="00BD7FB7" w:rsidRDefault="00227EEF" w:rsidP="00EC127B">
            <w:pPr>
              <w:pStyle w:val="a3"/>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(二)得測定之項目：</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惡臭污染物。</w:t>
            </w:r>
          </w:p>
          <w:p w:rsidR="00643311"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2.</w:t>
            </w:r>
            <w:r w:rsidRPr="00BD7FB7">
              <w:rPr>
                <w:rFonts w:ascii="標楷體" w:eastAsia="標楷體" w:hAnsi="標楷體" w:hint="eastAsia"/>
                <w:szCs w:val="24"/>
              </w:rPr>
              <w:t>毒性污染物。</w:t>
            </w:r>
          </w:p>
          <w:p w:rsidR="00227EEF" w:rsidRPr="00BD7FB7" w:rsidRDefault="00227EEF"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風向、風速。</w:t>
            </w:r>
          </w:p>
          <w:p w:rsidR="00227EEF" w:rsidRPr="00BD7FB7" w:rsidRDefault="00227EEF">
            <w:pPr>
              <w:pStyle w:val="a3"/>
              <w:numPr>
                <w:ilvl w:val="0"/>
                <w:numId w:val="3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為特殊目的所設之監測站，其測定項目，依監測目的而定。</w:t>
            </w:r>
          </w:p>
        </w:tc>
        <w:tc>
          <w:tcPr>
            <w:tcW w:w="1667" w:type="pct"/>
            <w:shd w:val="clear" w:color="auto" w:fill="FFFFFF" w:themeFill="background1"/>
          </w:tcPr>
          <w:p w:rsidR="00643311" w:rsidRPr="00BD7FB7" w:rsidRDefault="00643311" w:rsidP="00643311">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第十</w:t>
            </w:r>
            <w:r w:rsidRPr="00BD7FB7">
              <w:rPr>
                <w:rFonts w:ascii="標楷體" w:eastAsia="標楷體" w:hAnsi="標楷體" w:hint="eastAsia"/>
                <w:szCs w:val="24"/>
              </w:rPr>
              <w:t>三</w:t>
            </w:r>
            <w:r w:rsidRPr="00BD7FB7">
              <w:rPr>
                <w:rFonts w:ascii="標楷體" w:eastAsia="標楷體" w:hAnsi="標楷體"/>
                <w:szCs w:val="24"/>
              </w:rPr>
              <w:t xml:space="preserve">條　</w:t>
            </w:r>
            <w:r w:rsidRPr="00BD7FB7">
              <w:rPr>
                <w:rFonts w:ascii="標楷體" w:eastAsia="標楷體" w:hAnsi="標楷體" w:hint="eastAsia"/>
                <w:szCs w:val="24"/>
              </w:rPr>
              <w:t>空氣品質監測站之測定項目如下：</w:t>
            </w:r>
          </w:p>
          <w:p w:rsidR="00643311" w:rsidRPr="00BD7FB7" w:rsidRDefault="00643311" w:rsidP="0089073B">
            <w:pPr>
              <w:pStyle w:val="a3"/>
              <w:numPr>
                <w:ilvl w:val="0"/>
                <w:numId w:val="94"/>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一般空氣品質監測站、國家公園空氣品質監測站及背景空氣品質監測站：</w:t>
            </w:r>
          </w:p>
          <w:p w:rsidR="00643311" w:rsidRPr="00BD7FB7" w:rsidRDefault="00643311" w:rsidP="00EC127B">
            <w:pPr>
              <w:pStyle w:val="a3"/>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w:t>
            </w:r>
            <w:r w:rsidRPr="00BD7FB7">
              <w:rPr>
                <w:rFonts w:ascii="標楷體" w:eastAsia="標楷體" w:hAnsi="標楷體" w:hint="eastAsia"/>
                <w:szCs w:val="24"/>
              </w:rPr>
              <w:t>一</w:t>
            </w:r>
            <w:r w:rsidRPr="00BD7FB7">
              <w:rPr>
                <w:rFonts w:ascii="標楷體" w:eastAsia="標楷體" w:hAnsi="標楷體"/>
                <w:szCs w:val="24"/>
              </w:rPr>
              <w:t>)應測定之項目：</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懸浮微粒。</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2.硫氧化物。</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一氧化碳。</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4.</w:t>
            </w:r>
            <w:r w:rsidRPr="00BD7FB7">
              <w:rPr>
                <w:rFonts w:ascii="標楷體" w:eastAsia="標楷體" w:hAnsi="標楷體" w:hint="eastAsia"/>
                <w:szCs w:val="24"/>
              </w:rPr>
              <w:t>氮氧化物。</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5.</w:t>
            </w:r>
            <w:r w:rsidRPr="00BD7FB7">
              <w:rPr>
                <w:rFonts w:ascii="標楷體" w:eastAsia="標楷體" w:hAnsi="標楷體" w:hint="eastAsia"/>
                <w:szCs w:val="24"/>
              </w:rPr>
              <w:t>臭氧。</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6.</w:t>
            </w:r>
            <w:r w:rsidRPr="00BD7FB7">
              <w:rPr>
                <w:rFonts w:ascii="標楷體" w:eastAsia="標楷體" w:hAnsi="標楷體" w:hint="eastAsia"/>
                <w:szCs w:val="24"/>
              </w:rPr>
              <w:t>風向、風速。</w:t>
            </w:r>
          </w:p>
          <w:p w:rsidR="00643311" w:rsidRPr="00BD7FB7" w:rsidRDefault="00643311" w:rsidP="00643311">
            <w:pPr>
              <w:pStyle w:val="a3"/>
              <w:adjustRightInd w:val="0"/>
              <w:snapToGrid w:val="0"/>
              <w:ind w:leftChars="100" w:left="720" w:hangingChars="200" w:hanging="480"/>
              <w:jc w:val="both"/>
              <w:rPr>
                <w:rFonts w:ascii="標楷體" w:eastAsia="標楷體" w:hAnsi="標楷體"/>
                <w:szCs w:val="24"/>
              </w:rPr>
            </w:pPr>
            <w:r w:rsidRPr="00BD7FB7">
              <w:rPr>
                <w:rFonts w:ascii="標楷體" w:eastAsia="標楷體" w:hAnsi="標楷體"/>
                <w:szCs w:val="24"/>
              </w:rPr>
              <w:t>(二)得測定之項目：</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碳氫化合物。</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2.</w:t>
            </w:r>
            <w:r w:rsidRPr="00BD7FB7">
              <w:rPr>
                <w:rFonts w:ascii="標楷體" w:eastAsia="標楷體" w:hAnsi="標楷體" w:hint="eastAsia"/>
                <w:szCs w:val="24"/>
              </w:rPr>
              <w:t>落塵。</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煤塵。</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4.</w:t>
            </w:r>
            <w:r w:rsidRPr="00BD7FB7">
              <w:rPr>
                <w:rFonts w:ascii="標楷體" w:eastAsia="標楷體" w:hAnsi="標楷體" w:hint="eastAsia"/>
                <w:szCs w:val="24"/>
              </w:rPr>
              <w:t>酸性沈降。</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5.</w:t>
            </w:r>
            <w:r w:rsidRPr="00BD7FB7">
              <w:rPr>
                <w:rFonts w:ascii="標楷體" w:eastAsia="標楷體" w:hAnsi="標楷體" w:hint="eastAsia"/>
                <w:szCs w:val="24"/>
              </w:rPr>
              <w:t>二氧化碳及其他溫室效應氣體。</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6.</w:t>
            </w:r>
            <w:r w:rsidRPr="00BD7FB7">
              <w:rPr>
                <w:rFonts w:ascii="標楷體" w:eastAsia="標楷體" w:hAnsi="標楷體" w:hint="eastAsia"/>
                <w:szCs w:val="24"/>
              </w:rPr>
              <w:t>其他氣象因子。</w:t>
            </w:r>
          </w:p>
          <w:p w:rsidR="00643311" w:rsidRPr="00BD7FB7" w:rsidRDefault="00643311" w:rsidP="0089073B">
            <w:pPr>
              <w:pStyle w:val="a3"/>
              <w:numPr>
                <w:ilvl w:val="0"/>
                <w:numId w:val="94"/>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交通空氣品質監測站：</w:t>
            </w:r>
          </w:p>
          <w:p w:rsidR="00643311" w:rsidRPr="00BD7FB7" w:rsidRDefault="00643311" w:rsidP="00643311">
            <w:pPr>
              <w:pStyle w:val="a3"/>
              <w:adjustRightInd w:val="0"/>
              <w:snapToGrid w:val="0"/>
              <w:ind w:leftChars="100" w:left="720" w:hangingChars="200" w:hanging="480"/>
              <w:jc w:val="both"/>
              <w:rPr>
                <w:rFonts w:ascii="標楷體" w:eastAsia="標楷體" w:hAnsi="標楷體"/>
                <w:szCs w:val="24"/>
              </w:rPr>
            </w:pPr>
            <w:r w:rsidRPr="00BD7FB7">
              <w:rPr>
                <w:rFonts w:ascii="標楷體" w:eastAsia="標楷體" w:hAnsi="標楷體"/>
                <w:szCs w:val="24"/>
              </w:rPr>
              <w:t>(</w:t>
            </w:r>
            <w:r w:rsidRPr="00BD7FB7">
              <w:rPr>
                <w:rFonts w:ascii="標楷體" w:eastAsia="標楷體" w:hAnsi="標楷體" w:hint="eastAsia"/>
                <w:szCs w:val="24"/>
              </w:rPr>
              <w:t>一</w:t>
            </w:r>
            <w:r w:rsidRPr="00BD7FB7">
              <w:rPr>
                <w:rFonts w:ascii="標楷體" w:eastAsia="標楷體" w:hAnsi="標楷體"/>
                <w:szCs w:val="24"/>
              </w:rPr>
              <w:t>)應測定之項目：</w:t>
            </w:r>
          </w:p>
          <w:p w:rsidR="00643311" w:rsidRPr="00BD7FB7" w:rsidRDefault="00643311" w:rsidP="00643311">
            <w:pPr>
              <w:adjustRightInd w:val="0"/>
              <w:snapToGrid w:val="0"/>
              <w:spacing w:line="240" w:lineRule="auto"/>
              <w:ind w:leftChars="191" w:left="741" w:hangingChars="118" w:hanging="283"/>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懸浮微粒。</w:t>
            </w:r>
          </w:p>
          <w:p w:rsidR="00643311" w:rsidRPr="00BD7FB7" w:rsidRDefault="00643311" w:rsidP="00643311">
            <w:pPr>
              <w:adjustRightInd w:val="0"/>
              <w:snapToGrid w:val="0"/>
              <w:spacing w:line="240" w:lineRule="auto"/>
              <w:ind w:leftChars="191" w:left="741" w:hangingChars="118" w:hanging="283"/>
              <w:rPr>
                <w:rFonts w:ascii="標楷體" w:eastAsia="標楷體" w:hAnsi="標楷體"/>
                <w:szCs w:val="24"/>
              </w:rPr>
            </w:pPr>
            <w:r w:rsidRPr="00BD7FB7">
              <w:rPr>
                <w:rFonts w:ascii="標楷體" w:eastAsia="標楷體" w:hAnsi="標楷體"/>
                <w:szCs w:val="24"/>
              </w:rPr>
              <w:t>2.</w:t>
            </w:r>
            <w:r w:rsidRPr="00BD7FB7">
              <w:rPr>
                <w:rFonts w:ascii="標楷體" w:eastAsia="標楷體" w:hAnsi="標楷體" w:hint="eastAsia"/>
                <w:szCs w:val="24"/>
              </w:rPr>
              <w:t>一氧化碳。</w:t>
            </w:r>
          </w:p>
          <w:p w:rsidR="00643311" w:rsidRPr="00BD7FB7" w:rsidRDefault="00643311" w:rsidP="00643311">
            <w:pPr>
              <w:adjustRightInd w:val="0"/>
              <w:snapToGrid w:val="0"/>
              <w:spacing w:line="240" w:lineRule="auto"/>
              <w:ind w:leftChars="191" w:left="741" w:hangingChars="118" w:hanging="283"/>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氮氧化物。</w:t>
            </w:r>
          </w:p>
          <w:p w:rsidR="00643311" w:rsidRPr="00BD7FB7" w:rsidRDefault="00643311" w:rsidP="00643311">
            <w:pPr>
              <w:adjustRightInd w:val="0"/>
              <w:snapToGrid w:val="0"/>
              <w:spacing w:line="240" w:lineRule="auto"/>
              <w:ind w:leftChars="191" w:left="741" w:hangingChars="118" w:hanging="283"/>
              <w:rPr>
                <w:rFonts w:ascii="標楷體" w:eastAsia="標楷體" w:hAnsi="標楷體"/>
                <w:szCs w:val="24"/>
              </w:rPr>
            </w:pPr>
            <w:r w:rsidRPr="00BD7FB7">
              <w:rPr>
                <w:rFonts w:ascii="標楷體" w:eastAsia="標楷體" w:hAnsi="標楷體"/>
                <w:szCs w:val="24"/>
              </w:rPr>
              <w:t>4.</w:t>
            </w:r>
            <w:r w:rsidRPr="00BD7FB7">
              <w:rPr>
                <w:rFonts w:ascii="標楷體" w:eastAsia="標楷體" w:hAnsi="標楷體" w:hint="eastAsia"/>
                <w:szCs w:val="24"/>
              </w:rPr>
              <w:t>碳氫化合物。</w:t>
            </w:r>
          </w:p>
          <w:p w:rsidR="00643311" w:rsidRPr="00BD7FB7" w:rsidRDefault="00643311" w:rsidP="00643311">
            <w:pPr>
              <w:adjustRightInd w:val="0"/>
              <w:snapToGrid w:val="0"/>
              <w:spacing w:line="240" w:lineRule="auto"/>
              <w:ind w:leftChars="191" w:left="741" w:hangingChars="118" w:hanging="283"/>
              <w:rPr>
                <w:rFonts w:ascii="標楷體" w:eastAsia="標楷體" w:hAnsi="標楷體"/>
                <w:szCs w:val="24"/>
              </w:rPr>
            </w:pPr>
            <w:r w:rsidRPr="00BD7FB7">
              <w:rPr>
                <w:rFonts w:ascii="標楷體" w:eastAsia="標楷體" w:hAnsi="標楷體"/>
                <w:szCs w:val="24"/>
              </w:rPr>
              <w:t>5.</w:t>
            </w:r>
            <w:r w:rsidRPr="00BD7FB7">
              <w:rPr>
                <w:rFonts w:ascii="標楷體" w:eastAsia="標楷體" w:hAnsi="標楷體" w:hint="eastAsia"/>
                <w:szCs w:val="24"/>
              </w:rPr>
              <w:t>鉛</w:t>
            </w:r>
            <w:r w:rsidRPr="00BD7FB7">
              <w:rPr>
                <w:rFonts w:ascii="標楷體" w:eastAsia="標楷體" w:hAnsi="標楷體"/>
                <w:szCs w:val="24"/>
              </w:rPr>
              <w:t>(由人工監測站測定)。</w:t>
            </w:r>
          </w:p>
          <w:p w:rsidR="00643311" w:rsidRPr="00BD7FB7" w:rsidRDefault="00643311" w:rsidP="00643311">
            <w:pPr>
              <w:pStyle w:val="a3"/>
              <w:adjustRightInd w:val="0"/>
              <w:snapToGrid w:val="0"/>
              <w:ind w:leftChars="100" w:left="720" w:hangingChars="200" w:hanging="480"/>
              <w:jc w:val="both"/>
              <w:rPr>
                <w:rFonts w:ascii="標楷體" w:eastAsia="標楷體" w:hAnsi="標楷體"/>
                <w:szCs w:val="24"/>
              </w:rPr>
            </w:pPr>
            <w:r w:rsidRPr="00BD7FB7">
              <w:rPr>
                <w:rFonts w:ascii="標楷體" w:eastAsia="標楷體" w:hAnsi="標楷體"/>
                <w:szCs w:val="24"/>
              </w:rPr>
              <w:t>(二)得測定之項目：</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硫氧化物。</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2.</w:t>
            </w:r>
            <w:r w:rsidRPr="00BD7FB7">
              <w:rPr>
                <w:rFonts w:ascii="標楷體" w:eastAsia="標楷體" w:hAnsi="標楷體" w:hint="eastAsia"/>
                <w:szCs w:val="24"/>
              </w:rPr>
              <w:t>煤塵。</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交通流量。</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4.</w:t>
            </w:r>
            <w:r w:rsidRPr="00BD7FB7">
              <w:rPr>
                <w:rFonts w:ascii="標楷體" w:eastAsia="標楷體" w:hAnsi="標楷體" w:hint="eastAsia"/>
                <w:szCs w:val="24"/>
              </w:rPr>
              <w:t>風向、風速。</w:t>
            </w:r>
          </w:p>
          <w:p w:rsidR="00643311" w:rsidRPr="00BD7FB7" w:rsidRDefault="00643311" w:rsidP="0089073B">
            <w:pPr>
              <w:pStyle w:val="a3"/>
              <w:numPr>
                <w:ilvl w:val="0"/>
                <w:numId w:val="94"/>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工業空氣品質監測站：</w:t>
            </w:r>
          </w:p>
          <w:p w:rsidR="00643311" w:rsidRPr="00BD7FB7" w:rsidRDefault="00643311" w:rsidP="00EC127B">
            <w:pPr>
              <w:pStyle w:val="a3"/>
              <w:adjustRightInd w:val="0"/>
              <w:snapToGrid w:val="0"/>
              <w:ind w:left="1200" w:hangingChars="300" w:hanging="720"/>
              <w:jc w:val="both"/>
              <w:rPr>
                <w:rFonts w:ascii="標楷體" w:eastAsia="標楷體" w:hAnsi="標楷體"/>
                <w:szCs w:val="24"/>
              </w:rPr>
            </w:pPr>
            <w:r w:rsidRPr="00BD7FB7">
              <w:rPr>
                <w:rFonts w:ascii="標楷體" w:eastAsia="標楷體" w:hAnsi="標楷體"/>
                <w:szCs w:val="24"/>
              </w:rPr>
              <w:t>(</w:t>
            </w:r>
            <w:r w:rsidRPr="00BD7FB7">
              <w:rPr>
                <w:rFonts w:ascii="標楷體" w:eastAsia="標楷體" w:hAnsi="標楷體" w:hint="eastAsia"/>
                <w:szCs w:val="24"/>
              </w:rPr>
              <w:t>一</w:t>
            </w:r>
            <w:r w:rsidRPr="00BD7FB7">
              <w:rPr>
                <w:rFonts w:ascii="標楷體" w:eastAsia="標楷體" w:hAnsi="標楷體"/>
                <w:szCs w:val="24"/>
              </w:rPr>
              <w:t>)應測定之項目：</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懸浮微粒。</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2.</w:t>
            </w:r>
            <w:r w:rsidRPr="00BD7FB7">
              <w:rPr>
                <w:rFonts w:ascii="標楷體" w:eastAsia="標楷體" w:hAnsi="標楷體" w:hint="eastAsia"/>
                <w:szCs w:val="24"/>
              </w:rPr>
              <w:t>硫氧化物。</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氮氧化物。</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4.</w:t>
            </w:r>
            <w:r w:rsidRPr="00BD7FB7">
              <w:rPr>
                <w:rFonts w:ascii="標楷體" w:eastAsia="標楷體" w:hAnsi="標楷體" w:hint="eastAsia"/>
                <w:szCs w:val="24"/>
              </w:rPr>
              <w:t>碳氫化合物。</w:t>
            </w:r>
          </w:p>
          <w:p w:rsidR="00643311" w:rsidRPr="00BD7FB7" w:rsidRDefault="00643311" w:rsidP="00643311">
            <w:pPr>
              <w:pStyle w:val="a3"/>
              <w:adjustRightInd w:val="0"/>
              <w:snapToGrid w:val="0"/>
              <w:ind w:leftChars="100" w:left="720" w:hangingChars="200" w:hanging="480"/>
              <w:jc w:val="both"/>
              <w:rPr>
                <w:rFonts w:ascii="標楷體" w:eastAsia="標楷體" w:hAnsi="標楷體"/>
                <w:szCs w:val="24"/>
              </w:rPr>
            </w:pPr>
            <w:r w:rsidRPr="00BD7FB7">
              <w:rPr>
                <w:rFonts w:ascii="標楷體" w:eastAsia="標楷體" w:hAnsi="標楷體"/>
                <w:szCs w:val="24"/>
              </w:rPr>
              <w:t>(二)得測定之項目：</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1.</w:t>
            </w:r>
            <w:r w:rsidRPr="00BD7FB7">
              <w:rPr>
                <w:rFonts w:ascii="標楷體" w:eastAsia="標楷體" w:hAnsi="標楷體" w:hint="eastAsia"/>
                <w:szCs w:val="24"/>
              </w:rPr>
              <w:t>惡臭污染物。</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2.</w:t>
            </w:r>
            <w:r w:rsidRPr="00BD7FB7">
              <w:rPr>
                <w:rFonts w:ascii="標楷體" w:eastAsia="標楷體" w:hAnsi="標楷體" w:hint="eastAsia"/>
                <w:szCs w:val="24"/>
              </w:rPr>
              <w:t>毒性污染物。</w:t>
            </w:r>
          </w:p>
          <w:p w:rsidR="00643311" w:rsidRPr="00BD7FB7" w:rsidRDefault="00643311" w:rsidP="00EC127B">
            <w:pPr>
              <w:adjustRightInd w:val="0"/>
              <w:snapToGrid w:val="0"/>
              <w:spacing w:line="240" w:lineRule="auto"/>
              <w:ind w:leftChars="400" w:left="1200" w:hangingChars="100" w:hanging="240"/>
              <w:rPr>
                <w:rFonts w:ascii="標楷體" w:eastAsia="標楷體" w:hAnsi="標楷體"/>
                <w:szCs w:val="24"/>
              </w:rPr>
            </w:pPr>
            <w:r w:rsidRPr="00BD7FB7">
              <w:rPr>
                <w:rFonts w:ascii="標楷體" w:eastAsia="標楷體" w:hAnsi="標楷體"/>
                <w:szCs w:val="24"/>
              </w:rPr>
              <w:t>3.</w:t>
            </w:r>
            <w:r w:rsidRPr="00BD7FB7">
              <w:rPr>
                <w:rFonts w:ascii="標楷體" w:eastAsia="標楷體" w:hAnsi="標楷體" w:hint="eastAsia"/>
                <w:szCs w:val="24"/>
              </w:rPr>
              <w:t>風向、風速。</w:t>
            </w:r>
          </w:p>
          <w:p w:rsidR="00227EEF" w:rsidRPr="00BD7FB7" w:rsidRDefault="00643311" w:rsidP="0089073B">
            <w:pPr>
              <w:pStyle w:val="a3"/>
              <w:numPr>
                <w:ilvl w:val="0"/>
                <w:numId w:val="94"/>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為特殊目的所設之監測站，其測定項目，依監測目的而定。</w:t>
            </w:r>
          </w:p>
        </w:tc>
        <w:tc>
          <w:tcPr>
            <w:tcW w:w="1667" w:type="pct"/>
            <w:shd w:val="clear" w:color="auto" w:fill="FFFFFF" w:themeFill="background1"/>
          </w:tcPr>
          <w:p w:rsidR="00227EEF" w:rsidRPr="00897022" w:rsidRDefault="00D511C2" w:rsidP="00A91D25">
            <w:pPr>
              <w:adjustRightInd w:val="0"/>
              <w:snapToGrid w:val="0"/>
              <w:spacing w:line="240" w:lineRule="auto"/>
              <w:ind w:left="0" w:hanging="11"/>
              <w:rPr>
                <w:rFonts w:ascii="Times New Roman" w:eastAsia="標楷體" w:hAnsi="Times New Roman"/>
                <w:sz w:val="23"/>
                <w:szCs w:val="23"/>
              </w:rPr>
            </w:pPr>
            <w:r w:rsidRPr="00897022">
              <w:rPr>
                <w:rFonts w:ascii="Times New Roman" w:eastAsia="標楷體" w:hAnsi="Times New Roman" w:hint="eastAsia"/>
                <w:sz w:val="23"/>
                <w:szCs w:val="23"/>
              </w:rPr>
              <w:t>本條未修正</w:t>
            </w:r>
            <w:r w:rsidR="00227EEF" w:rsidRPr="00897022">
              <w:rPr>
                <w:rFonts w:ascii="Times New Roman" w:eastAsia="標楷體" w:hAnsi="Times New Roman" w:hint="eastAsia"/>
                <w:sz w:val="23"/>
                <w:szCs w:val="23"/>
              </w:rPr>
              <w:t>。</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5F0A20" w:rsidRPr="00BD7FB7">
              <w:rPr>
                <w:rFonts w:ascii="標楷體" w:eastAsia="標楷體" w:hAnsi="標楷體" w:hint="eastAsia"/>
                <w:szCs w:val="24"/>
              </w:rPr>
              <w:t>十</w:t>
            </w:r>
            <w:r w:rsidR="00062752" w:rsidRPr="00BD7FB7">
              <w:rPr>
                <w:rFonts w:ascii="標楷體" w:eastAsia="標楷體" w:hAnsi="標楷體" w:hint="eastAsia"/>
                <w:szCs w:val="24"/>
              </w:rPr>
              <w:t>四</w:t>
            </w:r>
            <w:r w:rsidRPr="00BD7FB7">
              <w:rPr>
                <w:rFonts w:ascii="標楷體" w:eastAsia="標楷體" w:hAnsi="標楷體"/>
                <w:szCs w:val="24"/>
              </w:rPr>
              <w:t xml:space="preserve">條　</w:t>
            </w:r>
            <w:r w:rsidRPr="00BD7FB7">
              <w:rPr>
                <w:rFonts w:ascii="標楷體" w:eastAsia="標楷體" w:hAnsi="標楷體" w:hint="eastAsia"/>
                <w:szCs w:val="24"/>
              </w:rPr>
              <w:t>各級主管機關應依下列規定，定期公布空氣品質狀況：</w:t>
            </w:r>
          </w:p>
          <w:p w:rsidR="00227EEF" w:rsidRPr="00BD7FB7" w:rsidRDefault="00227EEF">
            <w:pPr>
              <w:pStyle w:val="a3"/>
              <w:numPr>
                <w:ilvl w:val="0"/>
                <w:numId w:val="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每月月底前，</w:t>
            </w:r>
            <w:r w:rsidRPr="00BD7FB7">
              <w:rPr>
                <w:rFonts w:ascii="標楷體" w:eastAsia="標楷體" w:hAnsi="標楷體" w:hint="eastAsia"/>
                <w:szCs w:val="24"/>
                <w:u w:val="single"/>
              </w:rPr>
              <w:t>直轄市、縣</w:t>
            </w:r>
            <w:r w:rsidRPr="00897022">
              <w:rPr>
                <w:rFonts w:ascii="標楷體" w:eastAsia="標楷體" w:hAnsi="新細明體" w:hint="eastAsia"/>
                <w:szCs w:val="24"/>
                <w:u w:val="single"/>
              </w:rPr>
              <w:t>（</w:t>
            </w:r>
            <w:r w:rsidRPr="00BD7FB7">
              <w:rPr>
                <w:rFonts w:ascii="標楷體" w:eastAsia="標楷體" w:hAnsi="標楷體" w:hint="eastAsia"/>
                <w:szCs w:val="24"/>
                <w:u w:val="single"/>
              </w:rPr>
              <w:t>市</w:t>
            </w:r>
            <w:r w:rsidRPr="00897022">
              <w:rPr>
                <w:rFonts w:ascii="標楷體" w:eastAsia="標楷體" w:hAnsi="新細明體" w:hint="eastAsia"/>
                <w:szCs w:val="24"/>
                <w:u w:val="single"/>
              </w:rPr>
              <w:t>）</w:t>
            </w:r>
            <w:r w:rsidRPr="00BD7FB7">
              <w:rPr>
                <w:rFonts w:ascii="標楷體" w:eastAsia="標楷體" w:hAnsi="標楷體" w:hint="eastAsia"/>
                <w:szCs w:val="24"/>
              </w:rPr>
              <w:t>主管機關應公布前一月之各項空氣污染物之監測統計值。</w:t>
            </w:r>
          </w:p>
          <w:p w:rsidR="00227EEF" w:rsidRPr="00BD7FB7" w:rsidRDefault="00227EEF">
            <w:pPr>
              <w:pStyle w:val="a3"/>
              <w:numPr>
                <w:ilvl w:val="0"/>
                <w:numId w:val="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每年三月十五日前，各級主管機關應公布前一年之各項空氣污染物監測統計值。</w:t>
            </w:r>
          </w:p>
          <w:p w:rsidR="00227EEF" w:rsidRPr="00BD7FB7" w:rsidRDefault="00227EEF">
            <w:pPr>
              <w:pStyle w:val="a3"/>
              <w:numPr>
                <w:ilvl w:val="0"/>
                <w:numId w:val="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每年六月三十日前，各級主管機關應公布前一年空氣品質之分析及檢討報告。</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空氣品質狀況有嚴重惡化之虞者，各級主管機關應即時公布當時測得之空氣品質狀況。</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第十四條　</w:t>
            </w:r>
            <w:r w:rsidRPr="00BD7FB7">
              <w:rPr>
                <w:rFonts w:ascii="標楷體" w:eastAsia="標楷體" w:hAnsi="標楷體" w:hint="eastAsia"/>
                <w:szCs w:val="24"/>
              </w:rPr>
              <w:t>各級主管機關應依下列規定，定期公布空氣品質狀況：</w:t>
            </w:r>
          </w:p>
          <w:p w:rsidR="00227EEF" w:rsidRPr="00BD7FB7" w:rsidRDefault="00227EEF">
            <w:pPr>
              <w:pStyle w:val="a3"/>
              <w:numPr>
                <w:ilvl w:val="0"/>
                <w:numId w:val="37"/>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每月月底前，地方主管機關應公布前一月之各項空氣污染物之監測統計值。</w:t>
            </w:r>
          </w:p>
          <w:p w:rsidR="00227EEF" w:rsidRPr="00BD7FB7" w:rsidRDefault="00227EEF">
            <w:pPr>
              <w:pStyle w:val="a3"/>
              <w:numPr>
                <w:ilvl w:val="0"/>
                <w:numId w:val="37"/>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每年三月十五日前，各級主管機關應公布前一年之各項空氣污染物監測統計值。</w:t>
            </w:r>
          </w:p>
          <w:p w:rsidR="00227EEF" w:rsidRPr="00BD7FB7" w:rsidRDefault="00227EEF">
            <w:pPr>
              <w:pStyle w:val="a3"/>
              <w:numPr>
                <w:ilvl w:val="0"/>
                <w:numId w:val="37"/>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每年六月三十日前，各級主管機關應公布前一年空氣品質之分析及檢討報告。</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空氣品質狀況有嚴重惡化之虞者，各級主管機關應即時公布當時測得之空氣品質狀況。</w:t>
            </w:r>
          </w:p>
        </w:tc>
        <w:tc>
          <w:tcPr>
            <w:tcW w:w="1667" w:type="pct"/>
            <w:shd w:val="clear" w:color="auto" w:fill="FFFFFF" w:themeFill="background1"/>
          </w:tcPr>
          <w:p w:rsidR="00062752" w:rsidRPr="00897022" w:rsidRDefault="00062752" w:rsidP="0089073B">
            <w:pPr>
              <w:widowControl w:val="0"/>
              <w:numPr>
                <w:ilvl w:val="0"/>
                <w:numId w:val="103"/>
              </w:numPr>
              <w:adjustRightInd w:val="0"/>
              <w:snapToGrid w:val="0"/>
              <w:spacing w:line="240" w:lineRule="auto"/>
              <w:rPr>
                <w:rFonts w:ascii="Times New Roman" w:eastAsia="標楷體" w:hAnsi="Times New Roman" w:cs="Times New Roman"/>
                <w:szCs w:val="24"/>
              </w:rPr>
            </w:pPr>
            <w:r w:rsidRPr="00897022">
              <w:rPr>
                <w:rFonts w:ascii="Times New Roman" w:eastAsia="標楷體" w:hAnsi="Times New Roman" w:cs="Times New Roman" w:hint="eastAsia"/>
                <w:szCs w:val="24"/>
              </w:rPr>
              <w:t>第一項序文、第二款、第三款及第二項未修正。</w:t>
            </w:r>
          </w:p>
          <w:p w:rsidR="00227EEF" w:rsidRPr="00897022" w:rsidRDefault="00062752" w:rsidP="0089073B">
            <w:pPr>
              <w:widowControl w:val="0"/>
              <w:numPr>
                <w:ilvl w:val="0"/>
                <w:numId w:val="103"/>
              </w:numPr>
              <w:adjustRightInd w:val="0"/>
              <w:snapToGrid w:val="0"/>
              <w:spacing w:line="240" w:lineRule="auto"/>
              <w:rPr>
                <w:rFonts w:ascii="Times New Roman" w:eastAsia="標楷體" w:hAnsi="Times New Roman" w:cs="Times New Roman"/>
                <w:szCs w:val="24"/>
              </w:rPr>
            </w:pPr>
            <w:r w:rsidRPr="00897022">
              <w:rPr>
                <w:rFonts w:ascii="Times New Roman" w:eastAsia="標楷體" w:hAnsi="Times New Roman" w:cs="Times New Roman" w:hint="eastAsia"/>
                <w:szCs w:val="24"/>
              </w:rPr>
              <w:t>第一項第一款配合法制體例，</w:t>
            </w:r>
            <w:r w:rsidR="00D427D6" w:rsidRPr="00897022">
              <w:rPr>
                <w:rFonts w:ascii="Times New Roman" w:eastAsia="標楷體" w:hAnsi="Times New Roman" w:cs="Times New Roman" w:hint="eastAsia"/>
                <w:szCs w:val="24"/>
              </w:rPr>
              <w:t>酌作</w:t>
            </w:r>
            <w:r w:rsidR="00227EEF" w:rsidRPr="00897022">
              <w:rPr>
                <w:rFonts w:ascii="Times New Roman" w:eastAsia="標楷體" w:hAnsi="Times New Roman" w:cs="Times New Roman" w:hint="eastAsia"/>
                <w:szCs w:val="24"/>
              </w:rPr>
              <w:t>文字修正。</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第十</w:t>
            </w:r>
            <w:r w:rsidR="00E74502" w:rsidRPr="00BD7FB7">
              <w:rPr>
                <w:rFonts w:ascii="標楷體" w:eastAsia="標楷體" w:hAnsi="標楷體" w:hint="eastAsia"/>
                <w:szCs w:val="24"/>
              </w:rPr>
              <w:t>五</w:t>
            </w:r>
            <w:r w:rsidRPr="00BD7FB7">
              <w:rPr>
                <w:rFonts w:ascii="標楷體" w:eastAsia="標楷體" w:hAnsi="標楷體"/>
                <w:szCs w:val="24"/>
              </w:rPr>
              <w:t xml:space="preserve">條　</w:t>
            </w:r>
            <w:r w:rsidRPr="00BD7FB7">
              <w:rPr>
                <w:rFonts w:ascii="標楷體" w:eastAsia="標楷體" w:hAnsi="標楷體" w:hint="eastAsia"/>
                <w:szCs w:val="24"/>
              </w:rPr>
              <w:t>本法第十五條第一項所稱開發，指特殊性工業區新設、擴大或變更而言。</w:t>
            </w:r>
          </w:p>
          <w:p w:rsidR="00227EEF" w:rsidRPr="00BD7FB7" w:rsidRDefault="00227EEF" w:rsidP="00A91D25">
            <w:pPr>
              <w:adjustRightInd w:val="0"/>
              <w:snapToGrid w:val="0"/>
              <w:spacing w:line="240" w:lineRule="auto"/>
              <w:ind w:leftChars="100" w:left="240" w:firstLineChars="209" w:firstLine="502"/>
              <w:rPr>
                <w:rFonts w:ascii="標楷體" w:eastAsia="標楷體" w:hAnsi="標楷體"/>
                <w:szCs w:val="24"/>
                <w:u w:val="single"/>
              </w:rPr>
            </w:pPr>
            <w:r w:rsidRPr="00BD7FB7">
              <w:rPr>
                <w:rFonts w:ascii="標楷體" w:eastAsia="標楷體" w:hAnsi="標楷體" w:hint="eastAsia"/>
                <w:szCs w:val="24"/>
              </w:rPr>
              <w:t>一般性工業區經擴大或變更而容納特殊工業，且占其總面積四分之一以上者，以開發特殊性工業區論。</w:t>
            </w:r>
            <w:r w:rsidRPr="00BD7FB7">
              <w:rPr>
                <w:rFonts w:ascii="標楷體" w:eastAsia="標楷體" w:hAnsi="標楷體" w:hint="eastAsia"/>
                <w:szCs w:val="24"/>
                <w:u w:val="single"/>
              </w:rPr>
              <w:t>工業區規劃以分期分區開發者，未完成整體開發前，就已完成開發部分判定之</w:t>
            </w:r>
            <w:r w:rsidRPr="00BD7FB7">
              <w:rPr>
                <w:rFonts w:ascii="標楷體" w:eastAsia="標楷體" w:hAnsi="標楷體" w:hint="eastAsia"/>
                <w:szCs w:val="24"/>
              </w:rPr>
              <w:t>。</w:t>
            </w:r>
          </w:p>
          <w:p w:rsidR="00227EEF" w:rsidRPr="00BD7FB7" w:rsidRDefault="00227EEF" w:rsidP="00A91D25">
            <w:pPr>
              <w:adjustRightInd w:val="0"/>
              <w:snapToGrid w:val="0"/>
              <w:spacing w:line="240" w:lineRule="auto"/>
              <w:ind w:leftChars="100" w:left="240" w:firstLineChars="209" w:firstLine="502"/>
              <w:rPr>
                <w:rFonts w:ascii="標楷體" w:eastAsia="標楷體" w:hAnsi="標楷體"/>
                <w:szCs w:val="24"/>
                <w:u w:val="single"/>
              </w:rPr>
            </w:pPr>
            <w:r w:rsidRPr="00BD7FB7">
              <w:rPr>
                <w:rFonts w:ascii="標楷體" w:eastAsia="標楷體" w:hAnsi="標楷體" w:hint="eastAsia"/>
                <w:szCs w:val="24"/>
                <w:u w:val="single"/>
              </w:rPr>
              <w:t>前項所稱工業區，指產業園區、加工出口區、科學園區、農業生技園區、環保科技園區及其他依法設置或編定之工業區。</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第十五條　</w:t>
            </w:r>
            <w:r w:rsidRPr="00BD7FB7">
              <w:rPr>
                <w:rFonts w:ascii="標楷體" w:eastAsia="標楷體" w:hAnsi="標楷體" w:hint="eastAsia"/>
                <w:szCs w:val="24"/>
              </w:rPr>
              <w:t>本法第十五條第一項所稱開發，指特殊性工業區新設、擴大或變更而言。</w:t>
            </w:r>
          </w:p>
          <w:p w:rsidR="00227EEF" w:rsidRPr="00BD7FB7" w:rsidRDefault="00227EEF" w:rsidP="00A91D25">
            <w:pPr>
              <w:adjustRightInd w:val="0"/>
              <w:snapToGrid w:val="0"/>
              <w:spacing w:line="240" w:lineRule="auto"/>
              <w:ind w:leftChars="100" w:left="240" w:firstLineChars="209" w:firstLine="502"/>
              <w:rPr>
                <w:rFonts w:ascii="標楷體" w:eastAsia="標楷體" w:hAnsi="標楷體"/>
                <w:szCs w:val="24"/>
                <w:u w:val="single"/>
              </w:rPr>
            </w:pPr>
            <w:r w:rsidRPr="00BD7FB7">
              <w:rPr>
                <w:rFonts w:ascii="標楷體" w:eastAsia="標楷體" w:hAnsi="標楷體" w:hint="eastAsia"/>
                <w:szCs w:val="24"/>
              </w:rPr>
              <w:t>一般性工業區經擴大或變更而容納特殊工業，且占其總面積四分之一以上者，以開發特殊性工業區論。</w:t>
            </w:r>
          </w:p>
        </w:tc>
        <w:tc>
          <w:tcPr>
            <w:tcW w:w="1667" w:type="pct"/>
            <w:shd w:val="clear" w:color="auto" w:fill="FFFFFF" w:themeFill="background1"/>
          </w:tcPr>
          <w:p w:rsidR="00227EEF" w:rsidRPr="00BD7FB7" w:rsidRDefault="00E74502" w:rsidP="0089073B">
            <w:pPr>
              <w:widowControl w:val="0"/>
              <w:numPr>
                <w:ilvl w:val="0"/>
                <w:numId w:val="56"/>
              </w:numPr>
              <w:adjustRightInd w:val="0"/>
              <w:snapToGrid w:val="0"/>
              <w:spacing w:line="240" w:lineRule="auto"/>
              <w:rPr>
                <w:rFonts w:ascii="Times New Roman" w:eastAsia="標楷體" w:hAnsi="Times New Roman" w:cs="Times New Roman"/>
                <w:szCs w:val="24"/>
              </w:rPr>
            </w:pPr>
            <w:r w:rsidRPr="00BD7FB7">
              <w:rPr>
                <w:rFonts w:ascii="Times New Roman" w:eastAsia="標楷體" w:hAnsi="Times New Roman" w:cs="Times New Roman" w:hint="eastAsia"/>
                <w:szCs w:val="24"/>
              </w:rPr>
              <w:t>第一項未修正</w:t>
            </w:r>
            <w:r w:rsidR="00227EEF" w:rsidRPr="00BD7FB7">
              <w:rPr>
                <w:rFonts w:ascii="Times New Roman" w:eastAsia="標楷體" w:hAnsi="Times New Roman" w:cs="Times New Roman" w:hint="eastAsia"/>
                <w:szCs w:val="24"/>
              </w:rPr>
              <w:t>。</w:t>
            </w:r>
          </w:p>
          <w:p w:rsidR="00227EEF" w:rsidRPr="00BD7FB7" w:rsidRDefault="00227EEF" w:rsidP="0089073B">
            <w:pPr>
              <w:widowControl w:val="0"/>
              <w:numPr>
                <w:ilvl w:val="0"/>
                <w:numId w:val="56"/>
              </w:numPr>
              <w:adjustRightInd w:val="0"/>
              <w:snapToGrid w:val="0"/>
              <w:spacing w:line="240" w:lineRule="auto"/>
              <w:rPr>
                <w:rFonts w:ascii="Times New Roman" w:eastAsia="標楷體" w:hAnsi="Times New Roman" w:cs="Times New Roman"/>
                <w:szCs w:val="24"/>
              </w:rPr>
            </w:pPr>
            <w:r w:rsidRPr="00BD7FB7">
              <w:rPr>
                <w:rFonts w:ascii="Times New Roman" w:eastAsia="標楷體" w:hAnsi="Times New Roman" w:cs="Times New Roman" w:hint="eastAsia"/>
                <w:szCs w:val="24"/>
              </w:rPr>
              <w:t>考量工業區分期分區開發，工業區總面積定義有所爭議，爰</w:t>
            </w:r>
            <w:r w:rsidR="00E74502" w:rsidRPr="00BD7FB7">
              <w:rPr>
                <w:rFonts w:ascii="Times New Roman" w:eastAsia="標楷體" w:hAnsi="Times New Roman" w:cs="Times New Roman" w:hint="eastAsia"/>
                <w:szCs w:val="24"/>
              </w:rPr>
              <w:t>於第二項</w:t>
            </w:r>
            <w:r w:rsidRPr="00BD7FB7">
              <w:rPr>
                <w:rFonts w:ascii="Times New Roman" w:eastAsia="標楷體" w:hAnsi="Times New Roman" w:cs="Times New Roman" w:hint="eastAsia"/>
                <w:szCs w:val="24"/>
              </w:rPr>
              <w:t>增</w:t>
            </w:r>
            <w:r w:rsidR="000762BD" w:rsidRPr="00BD7FB7">
              <w:rPr>
                <w:rFonts w:ascii="Times New Roman" w:eastAsia="標楷體" w:hAnsi="Times New Roman" w:cs="Times New Roman" w:hint="eastAsia"/>
                <w:szCs w:val="24"/>
              </w:rPr>
              <w:t>訂</w:t>
            </w:r>
            <w:r w:rsidRPr="00BD7FB7">
              <w:rPr>
                <w:rFonts w:ascii="Times New Roman" w:eastAsia="標楷體" w:hAnsi="Times New Roman" w:cs="Times New Roman" w:hint="eastAsia"/>
                <w:szCs w:val="24"/>
              </w:rPr>
              <w:t>分期分區開發之工業區判定說明。</w:t>
            </w:r>
          </w:p>
          <w:p w:rsidR="00227EEF" w:rsidRPr="00BD7FB7" w:rsidRDefault="00227EEF" w:rsidP="0089073B">
            <w:pPr>
              <w:widowControl w:val="0"/>
              <w:numPr>
                <w:ilvl w:val="0"/>
                <w:numId w:val="56"/>
              </w:numPr>
              <w:adjustRightInd w:val="0"/>
              <w:snapToGrid w:val="0"/>
              <w:spacing w:line="240" w:lineRule="auto"/>
              <w:rPr>
                <w:rFonts w:ascii="Times New Roman" w:eastAsia="標楷體" w:hAnsi="Times New Roman" w:cs="Times New Roman"/>
                <w:szCs w:val="24"/>
              </w:rPr>
            </w:pPr>
            <w:r w:rsidRPr="00BD7FB7">
              <w:rPr>
                <w:rFonts w:ascii="Times New Roman" w:eastAsia="標楷體" w:hAnsi="Times New Roman" w:cs="Times New Roman" w:hint="eastAsia"/>
                <w:szCs w:val="24"/>
              </w:rPr>
              <w:t>第三項為明確工業區之定義，參考科學工業園區設置管理條例、加工出口區設置管理條例及產業創新條例等相關規定定義工業區類型。</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第十</w:t>
            </w:r>
            <w:r w:rsidR="006C36B6" w:rsidRPr="00BD7FB7">
              <w:rPr>
                <w:rFonts w:ascii="標楷體" w:eastAsia="標楷體" w:hAnsi="標楷體" w:hint="eastAsia"/>
                <w:szCs w:val="24"/>
              </w:rPr>
              <w:t>六</w:t>
            </w:r>
            <w:r w:rsidRPr="00BD7FB7">
              <w:rPr>
                <w:rFonts w:ascii="標楷體" w:eastAsia="標楷體" w:hAnsi="標楷體"/>
                <w:szCs w:val="24"/>
              </w:rPr>
              <w:t xml:space="preserve">條　</w:t>
            </w:r>
            <w:r w:rsidRPr="00BD7FB7">
              <w:rPr>
                <w:rFonts w:ascii="標楷體" w:eastAsia="標楷體" w:hAnsi="標楷體" w:hint="eastAsia"/>
                <w:szCs w:val="24"/>
              </w:rPr>
              <w:t>本法第十六條第一項第一款所稱營建業主，指政府興建工程編列預算之政府機關或民間投資興建公共工程之投資單位或其他各類開發案件之工程起造人或負責人。</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u w:val="single"/>
              </w:rPr>
            </w:pPr>
            <w:r w:rsidRPr="00BD7FB7">
              <w:rPr>
                <w:rFonts w:ascii="標楷體" w:eastAsia="標楷體" w:hAnsi="標楷體"/>
                <w:szCs w:val="24"/>
              </w:rPr>
              <w:t xml:space="preserve">第十六條　</w:t>
            </w:r>
            <w:r w:rsidRPr="00BD7FB7">
              <w:rPr>
                <w:rFonts w:ascii="標楷體" w:eastAsia="標楷體" w:hAnsi="標楷體" w:hint="eastAsia"/>
                <w:szCs w:val="24"/>
              </w:rPr>
              <w:t>本法第十六條第一項第一款所稱營建業主，指政府興建工程編列預算之政府機關或民間投資興建公共工程之投資單位或其他各類開發案件之工程起造人或負責人。</w:t>
            </w:r>
          </w:p>
        </w:tc>
        <w:tc>
          <w:tcPr>
            <w:tcW w:w="1667" w:type="pct"/>
            <w:shd w:val="clear" w:color="auto" w:fill="FFFFFF" w:themeFill="background1"/>
          </w:tcPr>
          <w:p w:rsidR="00227EEF" w:rsidRPr="00897022" w:rsidRDefault="006C36B6" w:rsidP="00A91D25">
            <w:pPr>
              <w:widowControl w:val="0"/>
              <w:adjustRightInd w:val="0"/>
              <w:snapToGrid w:val="0"/>
              <w:spacing w:line="240" w:lineRule="auto"/>
              <w:rPr>
                <w:rFonts w:ascii="Times New Roman" w:eastAsia="標楷體" w:hAnsi="Times New Roman" w:cs="Times New Roman"/>
                <w:szCs w:val="24"/>
              </w:rPr>
            </w:pPr>
            <w:r w:rsidRPr="00897022">
              <w:rPr>
                <w:rFonts w:ascii="Times New Roman" w:eastAsia="標楷體" w:hAnsi="Times New Roman" w:hint="eastAsia"/>
                <w:sz w:val="23"/>
                <w:szCs w:val="23"/>
              </w:rPr>
              <w:t>本條未修正</w:t>
            </w:r>
            <w:r w:rsidR="00227EEF" w:rsidRPr="00897022">
              <w:rPr>
                <w:rFonts w:ascii="Times New Roman" w:eastAsia="標楷體" w:hAnsi="Times New Roman" w:cs="Times New Roman" w:hint="eastAsia"/>
                <w:szCs w:val="24"/>
              </w:rPr>
              <w:t>。</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第十</w:t>
            </w:r>
            <w:r w:rsidR="006C36B6" w:rsidRPr="00BD7FB7">
              <w:rPr>
                <w:rFonts w:ascii="標楷體" w:eastAsia="標楷體" w:hAnsi="標楷體" w:hint="eastAsia"/>
                <w:szCs w:val="24"/>
              </w:rPr>
              <w:t>七</w:t>
            </w:r>
            <w:r w:rsidRPr="00BD7FB7">
              <w:rPr>
                <w:rFonts w:ascii="標楷體" w:eastAsia="標楷體" w:hAnsi="標楷體"/>
                <w:szCs w:val="24"/>
              </w:rPr>
              <w:t xml:space="preserve">條　</w:t>
            </w:r>
            <w:r w:rsidRPr="00BD7FB7">
              <w:rPr>
                <w:rFonts w:ascii="標楷體" w:eastAsia="標楷體" w:hAnsi="標楷體" w:hint="eastAsia"/>
                <w:szCs w:val="24"/>
              </w:rPr>
              <w:t>本法第十七條第一項所稱空氣品質維護或改善計畫，指依本法第七條</w:t>
            </w:r>
            <w:r w:rsidRPr="00BD7FB7">
              <w:rPr>
                <w:rFonts w:ascii="標楷體" w:eastAsia="標楷體" w:hAnsi="標楷體" w:hint="eastAsia"/>
                <w:szCs w:val="24"/>
                <w:u w:val="single"/>
              </w:rPr>
              <w:t>第二項</w:t>
            </w:r>
            <w:r w:rsidRPr="00BD7FB7">
              <w:rPr>
                <w:rFonts w:ascii="標楷體" w:eastAsia="標楷體" w:hAnsi="標楷體" w:hint="eastAsia"/>
                <w:szCs w:val="24"/>
              </w:rPr>
              <w:t>及第十一條訂定之空氣污染防制計畫及中央主管機關指定辦理之計畫。</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第十七條　</w:t>
            </w:r>
            <w:r w:rsidRPr="00BD7FB7">
              <w:rPr>
                <w:rFonts w:ascii="標楷體" w:eastAsia="標楷體" w:hAnsi="標楷體" w:hint="eastAsia"/>
                <w:szCs w:val="24"/>
              </w:rPr>
              <w:t>本法第十七條第一項所稱空氣品質維護或改善計畫，指依本法第七條及第十一條訂定之空氣污染防制計畫及中央主管機關指定辦理之計畫。</w:t>
            </w:r>
          </w:p>
        </w:tc>
        <w:tc>
          <w:tcPr>
            <w:tcW w:w="1667" w:type="pct"/>
            <w:shd w:val="clear" w:color="auto" w:fill="FFFFFF" w:themeFill="background1"/>
          </w:tcPr>
          <w:p w:rsidR="00227EEF" w:rsidRPr="00897022" w:rsidRDefault="006C36B6" w:rsidP="00A91D25">
            <w:pPr>
              <w:widowControl w:val="0"/>
              <w:adjustRightInd w:val="0"/>
              <w:snapToGrid w:val="0"/>
              <w:spacing w:line="240" w:lineRule="auto"/>
              <w:ind w:left="0" w:firstLine="0"/>
              <w:rPr>
                <w:rFonts w:ascii="Times New Roman" w:eastAsia="標楷體" w:hAnsi="Times New Roman" w:cs="Times New Roman"/>
                <w:szCs w:val="24"/>
              </w:rPr>
            </w:pPr>
            <w:r w:rsidRPr="00897022">
              <w:rPr>
                <w:rFonts w:ascii="Times New Roman" w:eastAsia="標楷體" w:hAnsi="Times New Roman" w:hint="eastAsia"/>
                <w:szCs w:val="24"/>
              </w:rPr>
              <w:t>配合本法第七條修正內容，調整對應條次</w:t>
            </w:r>
            <w:r w:rsidR="00227EEF" w:rsidRPr="00897022">
              <w:rPr>
                <w:rFonts w:ascii="Times New Roman" w:eastAsia="標楷體" w:hAnsi="Times New Roman" w:cs="Times New Roman" w:hint="eastAsia"/>
                <w:szCs w:val="24"/>
              </w:rPr>
              <w:t>。</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rPr>
            </w:pPr>
            <w:r w:rsidRPr="00BD7FB7">
              <w:rPr>
                <w:rFonts w:ascii="標楷體" w:eastAsia="標楷體" w:hAnsi="標楷體"/>
                <w:szCs w:val="24"/>
              </w:rPr>
              <w:t>第十</w:t>
            </w:r>
            <w:r w:rsidR="00D65D69" w:rsidRPr="00BD7FB7">
              <w:rPr>
                <w:rFonts w:ascii="標楷體" w:eastAsia="標楷體" w:hAnsi="標楷體" w:hint="eastAsia"/>
                <w:szCs w:val="24"/>
              </w:rPr>
              <w:t>八</w:t>
            </w:r>
            <w:r w:rsidRPr="00BD7FB7">
              <w:rPr>
                <w:rFonts w:ascii="標楷體" w:eastAsia="標楷體" w:hAnsi="標楷體"/>
                <w:szCs w:val="24"/>
              </w:rPr>
              <w:t>條</w:t>
            </w:r>
            <w:r w:rsidR="00722496" w:rsidRPr="00BD7FB7">
              <w:rPr>
                <w:rFonts w:ascii="標楷體" w:eastAsia="標楷體" w:hAnsi="標楷體"/>
                <w:szCs w:val="24"/>
              </w:rPr>
              <w:t xml:space="preserve">  </w:t>
            </w:r>
            <w:r w:rsidRPr="00BD7FB7">
              <w:rPr>
                <w:rFonts w:ascii="標楷體" w:eastAsia="標楷體" w:hAnsi="標楷體" w:hint="eastAsia"/>
              </w:rPr>
              <w:t>本法第十八條第二項所稱之相關產業及大股東定義如下：</w:t>
            </w:r>
          </w:p>
          <w:p w:rsidR="00227EEF" w:rsidRPr="00897022" w:rsidRDefault="00227EEF">
            <w:pPr>
              <w:pStyle w:val="a3"/>
              <w:numPr>
                <w:ilvl w:val="1"/>
                <w:numId w:val="25"/>
              </w:numPr>
              <w:adjustRightInd w:val="0"/>
              <w:snapToGrid w:val="0"/>
              <w:ind w:leftChars="100" w:left="720" w:hangingChars="200"/>
              <w:jc w:val="both"/>
              <w:rPr>
                <w:rFonts w:ascii="標楷體" w:eastAsia="標楷體" w:hAnsi="Times New Roman" w:cs="細明體"/>
                <w:kern w:val="0"/>
                <w:szCs w:val="24"/>
                <w:lang w:val="zh-TW"/>
              </w:rPr>
            </w:pPr>
            <w:r w:rsidRPr="00BD7FB7">
              <w:rPr>
                <w:rFonts w:ascii="標楷體" w:eastAsia="標楷體" w:hAnsi="標楷體" w:hint="eastAsia"/>
              </w:rPr>
              <w:t>相關產業：指屬依本法第十六條應徵收固定污染源及移動污染源空氣污染防制費之對象。</w:t>
            </w:r>
          </w:p>
          <w:p w:rsidR="00227EEF" w:rsidRPr="00897022" w:rsidRDefault="00227EEF">
            <w:pPr>
              <w:pStyle w:val="a3"/>
              <w:numPr>
                <w:ilvl w:val="1"/>
                <w:numId w:val="25"/>
              </w:numPr>
              <w:adjustRightInd w:val="0"/>
              <w:snapToGrid w:val="0"/>
              <w:ind w:leftChars="100" w:left="720" w:hangingChars="200"/>
              <w:jc w:val="both"/>
              <w:rPr>
                <w:rFonts w:ascii="標楷體" w:eastAsia="標楷體" w:hAnsi="Times New Roman" w:cs="細明體"/>
                <w:kern w:val="0"/>
                <w:szCs w:val="24"/>
                <w:lang w:val="zh-TW"/>
              </w:rPr>
            </w:pPr>
            <w:r w:rsidRPr="00BD7FB7">
              <w:rPr>
                <w:rFonts w:ascii="標楷體" w:eastAsia="標楷體" w:hAnsi="標楷體" w:hint="eastAsia"/>
              </w:rPr>
              <w:t>大股東：指自然人、二人以上股東或政府、法人股東一人所投資，依公司法組織、登記成立之社團法人，</w:t>
            </w:r>
            <w:r w:rsidR="00D65D69" w:rsidRPr="00BD7FB7">
              <w:rPr>
                <w:rFonts w:ascii="標楷體" w:eastAsia="標楷體" w:hAnsi="標楷體" w:hint="eastAsia"/>
              </w:rPr>
              <w:t>其持有</w:t>
            </w:r>
            <w:r w:rsidRPr="00BD7FB7">
              <w:rPr>
                <w:rFonts w:ascii="標楷體" w:eastAsia="標楷體" w:hAnsi="標楷體" w:hint="eastAsia"/>
              </w:rPr>
              <w:t>資本</w:t>
            </w:r>
            <w:r w:rsidR="00B4317C" w:rsidRPr="00BD7FB7">
              <w:rPr>
                <w:rFonts w:ascii="標楷體" w:eastAsia="標楷體" w:hAnsi="標楷體" w:hint="eastAsia"/>
              </w:rPr>
              <w:t>總</w:t>
            </w:r>
            <w:r w:rsidRPr="00BD7FB7">
              <w:rPr>
                <w:rFonts w:ascii="標楷體" w:eastAsia="標楷體" w:hAnsi="標楷體" w:hint="eastAsia"/>
              </w:rPr>
              <w:t>額</w:t>
            </w:r>
            <w:r w:rsidR="00D65D69" w:rsidRPr="00BD7FB7">
              <w:rPr>
                <w:rFonts w:ascii="標楷體" w:eastAsia="標楷體" w:hAnsi="標楷體" w:hint="eastAsia"/>
              </w:rPr>
              <w:t>超過</w:t>
            </w:r>
            <w:r w:rsidRPr="00BD7FB7">
              <w:rPr>
                <w:rFonts w:ascii="標楷體" w:eastAsia="標楷體" w:hAnsi="標楷體" w:hint="eastAsia"/>
              </w:rPr>
              <w:t>百分之五</w:t>
            </w:r>
            <w:r w:rsidR="00D65D69" w:rsidRPr="00BD7FB7">
              <w:rPr>
                <w:rFonts w:ascii="標楷體" w:eastAsia="標楷體" w:hAnsi="標楷體" w:hint="eastAsia"/>
              </w:rPr>
              <w:t>者</w:t>
            </w:r>
            <w:r w:rsidRPr="00BD7FB7">
              <w:rPr>
                <w:rFonts w:ascii="標楷體" w:eastAsia="標楷體" w:hAnsi="標楷體" w:hint="eastAsia"/>
              </w:rPr>
              <w:t>；</w:t>
            </w:r>
            <w:r w:rsidR="00D65D69" w:rsidRPr="00BD7FB7">
              <w:rPr>
                <w:rFonts w:ascii="標楷體" w:eastAsia="標楷體" w:hAnsi="標楷體" w:hint="eastAsia"/>
              </w:rPr>
              <w:t>股東為自然人時，其</w:t>
            </w:r>
            <w:r w:rsidRPr="00BD7FB7">
              <w:rPr>
                <w:rFonts w:ascii="標楷體" w:eastAsia="標楷體" w:hAnsi="標楷體" w:hint="eastAsia"/>
              </w:rPr>
              <w:t>配偶及未成年子女之持股數應一併計入</w:t>
            </w:r>
            <w:r w:rsidR="00D65D69" w:rsidRPr="00BD7FB7">
              <w:rPr>
                <w:rFonts w:ascii="標楷體" w:eastAsia="標楷體" w:hAnsi="標楷體" w:hint="eastAsia"/>
              </w:rPr>
              <w:t>本人之</w:t>
            </w:r>
            <w:r w:rsidRPr="00BD7FB7">
              <w:rPr>
                <w:rFonts w:ascii="標楷體" w:eastAsia="標楷體" w:hAnsi="標楷體" w:hint="eastAsia"/>
              </w:rPr>
              <w:t>持股計算。</w:t>
            </w:r>
          </w:p>
        </w:tc>
        <w:tc>
          <w:tcPr>
            <w:tcW w:w="1667" w:type="pct"/>
            <w:shd w:val="clear" w:color="auto" w:fill="FFFFFF" w:themeFill="background1"/>
          </w:tcPr>
          <w:p w:rsidR="00227EEF" w:rsidRPr="00BD7FB7" w:rsidRDefault="00227EEF" w:rsidP="00A91D25">
            <w:pPr>
              <w:adjustRightInd w:val="0"/>
              <w:snapToGrid w:val="0"/>
              <w:spacing w:line="240" w:lineRule="auto"/>
              <w:rPr>
                <w:rFonts w:ascii="標楷體" w:eastAsia="標楷體" w:hAnsi="標楷體"/>
                <w:szCs w:val="24"/>
              </w:rPr>
            </w:pPr>
          </w:p>
        </w:tc>
        <w:tc>
          <w:tcPr>
            <w:tcW w:w="1667" w:type="pct"/>
            <w:shd w:val="clear" w:color="auto" w:fill="FFFFFF" w:themeFill="background1"/>
          </w:tcPr>
          <w:p w:rsidR="00227EEF" w:rsidRPr="00897022" w:rsidRDefault="00227EEF" w:rsidP="0089073B">
            <w:pPr>
              <w:pStyle w:val="a3"/>
              <w:numPr>
                <w:ilvl w:val="0"/>
                <w:numId w:val="81"/>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u w:val="single"/>
              </w:rPr>
              <w:t>本條新增</w:t>
            </w:r>
            <w:r w:rsidRPr="00897022">
              <w:rPr>
                <w:rFonts w:ascii="Times New Roman" w:eastAsia="標楷體" w:hAnsi="Times New Roman" w:hint="eastAsia"/>
                <w:szCs w:val="24"/>
              </w:rPr>
              <w:t>。</w:t>
            </w:r>
          </w:p>
          <w:p w:rsidR="00227EEF" w:rsidRPr="00897022" w:rsidRDefault="00227EEF" w:rsidP="0089073B">
            <w:pPr>
              <w:pStyle w:val="a3"/>
              <w:numPr>
                <w:ilvl w:val="0"/>
                <w:numId w:val="81"/>
              </w:numPr>
              <w:adjustRightInd w:val="0"/>
              <w:snapToGrid w:val="0"/>
              <w:ind w:leftChars="0"/>
              <w:jc w:val="both"/>
              <w:rPr>
                <w:rFonts w:ascii="Times New Roman" w:eastAsia="標楷體" w:hAnsi="Times New Roman"/>
                <w:szCs w:val="24"/>
              </w:rPr>
            </w:pPr>
            <w:r w:rsidRPr="00BD7FB7">
              <w:rPr>
                <w:rFonts w:ascii="Times New Roman" w:eastAsia="標楷體" w:hAnsi="Times New Roman" w:hint="eastAsia"/>
                <w:szCs w:val="24"/>
              </w:rPr>
              <w:t>增訂相關產業定義</w:t>
            </w:r>
            <w:r w:rsidR="008E7B41" w:rsidRPr="00BD7FB7">
              <w:rPr>
                <w:rFonts w:ascii="Times New Roman" w:eastAsia="標楷體" w:hAnsi="Times New Roman" w:hint="eastAsia"/>
                <w:szCs w:val="24"/>
              </w:rPr>
              <w:t>及</w:t>
            </w:r>
            <w:r w:rsidRPr="00BD7FB7">
              <w:rPr>
                <w:rFonts w:ascii="Times New Roman" w:eastAsia="標楷體" w:hAnsi="Times New Roman" w:hint="eastAsia"/>
                <w:szCs w:val="24"/>
              </w:rPr>
              <w:t>參考公司法、金融控股公司法，增訂大股東定義。</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hint="eastAsia"/>
                <w:szCs w:val="24"/>
              </w:rPr>
              <w:t>三</w:t>
            </w:r>
            <w:r w:rsidRPr="00BD7FB7">
              <w:rPr>
                <w:rFonts w:ascii="標楷體" w:eastAsia="標楷體" w:hAnsi="標楷體"/>
                <w:szCs w:val="24"/>
              </w:rPr>
              <w:t xml:space="preserve">章    </w:t>
            </w:r>
            <w:r w:rsidRPr="00BD7FB7">
              <w:rPr>
                <w:rFonts w:ascii="標楷體" w:eastAsia="標楷體" w:hAnsi="標楷體" w:hint="eastAsia"/>
                <w:szCs w:val="24"/>
              </w:rPr>
              <w:t>防制</w:t>
            </w:r>
          </w:p>
        </w:tc>
        <w:tc>
          <w:tcPr>
            <w:tcW w:w="1667" w:type="pct"/>
            <w:shd w:val="clear" w:color="auto" w:fill="FFFFFF" w:themeFill="background1"/>
          </w:tcPr>
          <w:p w:rsidR="00227EEF" w:rsidRPr="00BD7FB7" w:rsidRDefault="00227EEF" w:rsidP="00A91D25">
            <w:pPr>
              <w:adjustRightInd w:val="0"/>
              <w:snapToGrid w:val="0"/>
              <w:spacing w:line="240" w:lineRule="auto"/>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hint="eastAsia"/>
                <w:szCs w:val="24"/>
              </w:rPr>
              <w:t>三</w:t>
            </w:r>
            <w:r w:rsidRPr="00BD7FB7">
              <w:rPr>
                <w:rFonts w:ascii="標楷體" w:eastAsia="標楷體" w:hAnsi="標楷體"/>
                <w:szCs w:val="24"/>
              </w:rPr>
              <w:t xml:space="preserve">章    </w:t>
            </w:r>
            <w:r w:rsidRPr="00BD7FB7">
              <w:rPr>
                <w:rFonts w:ascii="標楷體" w:eastAsia="標楷體" w:hAnsi="標楷體" w:hint="eastAsia"/>
                <w:szCs w:val="24"/>
              </w:rPr>
              <w:t>防制</w:t>
            </w:r>
          </w:p>
        </w:tc>
        <w:tc>
          <w:tcPr>
            <w:tcW w:w="1667" w:type="pct"/>
            <w:shd w:val="clear" w:color="auto" w:fill="FFFFFF" w:themeFill="background1"/>
          </w:tcPr>
          <w:p w:rsidR="00227EEF" w:rsidRPr="00897022" w:rsidRDefault="00227EEF" w:rsidP="00A91D25">
            <w:pPr>
              <w:widowControl w:val="0"/>
              <w:adjustRightInd w:val="0"/>
              <w:snapToGrid w:val="0"/>
              <w:spacing w:line="240" w:lineRule="auto"/>
              <w:rPr>
                <w:rFonts w:ascii="Times New Roman" w:eastAsia="標楷體" w:hAnsi="Times New Roman" w:cs="Times New Roman"/>
                <w:szCs w:val="24"/>
              </w:rPr>
            </w:pPr>
            <w:r w:rsidRPr="00897022">
              <w:rPr>
                <w:rFonts w:ascii="Times New Roman" w:eastAsia="標楷體" w:hAnsi="Times New Roman"/>
                <w:szCs w:val="24"/>
              </w:rPr>
              <w:t>章名未修正。</w:t>
            </w:r>
          </w:p>
        </w:tc>
      </w:tr>
      <w:tr w:rsidR="009425D4" w:rsidRPr="00BD7FB7" w:rsidTr="00A91D25">
        <w:tc>
          <w:tcPr>
            <w:tcW w:w="1666" w:type="pct"/>
            <w:shd w:val="clear" w:color="auto" w:fill="FFFFFF" w:themeFill="background1"/>
          </w:tcPr>
          <w:p w:rsidR="009425D4" w:rsidRPr="002C19F3" w:rsidRDefault="00722496" w:rsidP="009425D4">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hint="eastAsia"/>
                <w:szCs w:val="24"/>
              </w:rPr>
              <w:t>第</w:t>
            </w:r>
            <w:r w:rsidRPr="00BD7FB7">
              <w:rPr>
                <w:rFonts w:ascii="標楷體" w:eastAsia="標楷體" w:hAnsi="標楷體" w:hint="eastAsia"/>
                <w:szCs w:val="24"/>
                <w:u w:val="single"/>
              </w:rPr>
              <w:t>十九</w:t>
            </w:r>
            <w:r w:rsidR="009425D4" w:rsidRPr="00BD7FB7">
              <w:rPr>
                <w:rFonts w:ascii="標楷體" w:eastAsia="標楷體" w:hAnsi="標楷體" w:hint="eastAsia"/>
                <w:szCs w:val="24"/>
              </w:rPr>
              <w:t>條</w:t>
            </w:r>
            <w:r w:rsidR="009425D4" w:rsidRPr="00BD7FB7">
              <w:rPr>
                <w:rFonts w:ascii="標楷體" w:eastAsia="標楷體" w:hAnsi="標楷體"/>
                <w:szCs w:val="24"/>
              </w:rPr>
              <w:t xml:space="preserve"> </w:t>
            </w:r>
            <w:r w:rsidR="00305762">
              <w:rPr>
                <w:rFonts w:ascii="標楷體" w:eastAsia="標楷體" w:hAnsi="標楷體" w:hint="eastAsia"/>
                <w:szCs w:val="24"/>
              </w:rPr>
              <w:t xml:space="preserve"> </w:t>
            </w:r>
            <w:r w:rsidRPr="00BD7FB7">
              <w:rPr>
                <w:rFonts w:ascii="標楷體" w:eastAsia="標楷體" w:hAnsi="標楷體" w:hint="eastAsia"/>
                <w:szCs w:val="24"/>
              </w:rPr>
              <w:t>依本法第二十條第</w:t>
            </w:r>
            <w:r w:rsidR="00BE661B" w:rsidRPr="00897022">
              <w:rPr>
                <w:rFonts w:ascii="標楷體" w:eastAsia="標楷體" w:hAnsi="標楷體" w:hint="eastAsia"/>
                <w:szCs w:val="24"/>
              </w:rPr>
              <w:t>二</w:t>
            </w:r>
            <w:r w:rsidR="009425D4" w:rsidRPr="005716B0">
              <w:rPr>
                <w:rFonts w:ascii="標楷體" w:eastAsia="標楷體" w:hAnsi="標楷體" w:hint="eastAsia"/>
                <w:szCs w:val="24"/>
              </w:rPr>
              <w:t>項所定</w:t>
            </w:r>
            <w:r w:rsidR="00305762" w:rsidRPr="002C19F3">
              <w:rPr>
                <w:rFonts w:ascii="標楷體" w:eastAsia="標楷體" w:hAnsi="標楷體" w:hint="eastAsia"/>
                <w:szCs w:val="24"/>
              </w:rPr>
              <w:t>空氣污染物</w:t>
            </w:r>
            <w:r w:rsidR="00A37C3C" w:rsidRPr="002C19F3">
              <w:rPr>
                <w:rFonts w:ascii="標楷體" w:eastAsia="標楷體" w:hAnsi="標楷體" w:hint="eastAsia"/>
                <w:szCs w:val="24"/>
              </w:rPr>
              <w:t>排放標準</w:t>
            </w:r>
            <w:r w:rsidR="001852E0" w:rsidRPr="002C19F3">
              <w:rPr>
                <w:rFonts w:ascii="標楷體" w:eastAsia="標楷體" w:hAnsi="標楷體" w:hint="eastAsia"/>
                <w:szCs w:val="24"/>
              </w:rPr>
              <w:t>中之</w:t>
            </w:r>
            <w:r w:rsidRPr="00897022">
              <w:rPr>
                <w:rFonts w:ascii="標楷體" w:eastAsia="標楷體" w:hAnsi="標楷體" w:hint="eastAsia"/>
                <w:szCs w:val="24"/>
              </w:rPr>
              <w:t>有害</w:t>
            </w:r>
            <w:r w:rsidR="00BE661B" w:rsidRPr="00897022">
              <w:rPr>
                <w:rFonts w:ascii="標楷體" w:eastAsia="標楷體" w:hAnsi="標楷體" w:hint="eastAsia"/>
                <w:szCs w:val="24"/>
              </w:rPr>
              <w:t>空氣污染物</w:t>
            </w:r>
            <w:r w:rsidR="009425D4" w:rsidRPr="005716B0">
              <w:rPr>
                <w:rFonts w:ascii="標楷體" w:eastAsia="標楷體" w:hAnsi="標楷體" w:hint="eastAsia"/>
                <w:szCs w:val="24"/>
              </w:rPr>
              <w:t>排放標準</w:t>
            </w:r>
            <w:r w:rsidR="00BE661B" w:rsidRPr="002C19F3">
              <w:rPr>
                <w:rFonts w:ascii="標楷體" w:eastAsia="標楷體" w:hAnsi="標楷體" w:hint="eastAsia"/>
                <w:szCs w:val="24"/>
              </w:rPr>
              <w:t>分</w:t>
            </w:r>
            <w:r w:rsidR="009425D4" w:rsidRPr="002C19F3">
              <w:rPr>
                <w:rFonts w:ascii="標楷體" w:eastAsia="標楷體" w:hAnsi="標楷體" w:hint="eastAsia"/>
                <w:szCs w:val="24"/>
              </w:rPr>
              <w:t>類如下：</w:t>
            </w:r>
          </w:p>
          <w:p w:rsidR="00A64D5E" w:rsidRPr="00BD7FB7" w:rsidRDefault="009425D4">
            <w:pPr>
              <w:pStyle w:val="a3"/>
              <w:numPr>
                <w:ilvl w:val="0"/>
                <w:numId w:val="128"/>
              </w:numPr>
              <w:adjustRightInd w:val="0"/>
              <w:snapToGrid w:val="0"/>
              <w:ind w:leftChars="100" w:left="720" w:hangingChars="200"/>
              <w:jc w:val="both"/>
              <w:rPr>
                <w:rFonts w:ascii="標楷體" w:eastAsia="標楷體" w:hAnsi="標楷體"/>
                <w:szCs w:val="24"/>
              </w:rPr>
            </w:pPr>
            <w:r w:rsidRPr="002C19F3">
              <w:rPr>
                <w:rFonts w:ascii="標楷體" w:eastAsia="標楷體" w:hAnsi="標楷體" w:hint="eastAsia"/>
                <w:szCs w:val="24"/>
              </w:rPr>
              <w:t>排放標準</w:t>
            </w:r>
            <w:r w:rsidR="00A909CE" w:rsidRPr="00897022">
              <w:rPr>
                <w:rFonts w:ascii="標楷體" w:eastAsia="標楷體" w:hAnsi="標楷體" w:hint="eastAsia"/>
                <w:szCs w:val="24"/>
              </w:rPr>
              <w:t>值</w:t>
            </w:r>
            <w:r w:rsidRPr="00BD7FB7">
              <w:rPr>
                <w:rFonts w:ascii="標楷體" w:eastAsia="標楷體" w:hAnsi="標楷體" w:hint="eastAsia"/>
                <w:szCs w:val="24"/>
              </w:rPr>
              <w:t>：指</w:t>
            </w:r>
            <w:r w:rsidR="009F6A05">
              <w:rPr>
                <w:rFonts w:ascii="標楷體" w:eastAsia="標楷體" w:hAnsi="標楷體" w:hint="eastAsia"/>
                <w:szCs w:val="24"/>
              </w:rPr>
              <w:t>管制</w:t>
            </w:r>
            <w:r w:rsidRPr="00BD7FB7">
              <w:rPr>
                <w:rFonts w:ascii="標楷體" w:eastAsia="標楷體" w:hAnsi="標楷體" w:hint="eastAsia"/>
                <w:szCs w:val="24"/>
              </w:rPr>
              <w:t>空氣污染物</w:t>
            </w:r>
            <w:r w:rsidR="009F6A05" w:rsidRPr="00BD7FB7">
              <w:rPr>
                <w:rFonts w:ascii="標楷體" w:eastAsia="標楷體" w:hAnsi="標楷體" w:hint="eastAsia"/>
                <w:szCs w:val="24"/>
              </w:rPr>
              <w:t>之行政罰</w:t>
            </w:r>
            <w:r w:rsidRPr="00BD7FB7">
              <w:rPr>
                <w:rFonts w:ascii="標楷體" w:eastAsia="標楷體" w:hAnsi="標楷體" w:hint="eastAsia"/>
                <w:szCs w:val="24"/>
              </w:rPr>
              <w:t>排放濃度。</w:t>
            </w:r>
          </w:p>
          <w:p w:rsidR="009425D4" w:rsidRPr="00BD7FB7" w:rsidRDefault="009425D4" w:rsidP="005716B0">
            <w:pPr>
              <w:pStyle w:val="a3"/>
              <w:numPr>
                <w:ilvl w:val="0"/>
                <w:numId w:val="12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排放限值：指</w:t>
            </w:r>
            <w:r w:rsidR="009F6A05">
              <w:rPr>
                <w:rFonts w:ascii="標楷體" w:eastAsia="標楷體" w:hAnsi="標楷體" w:hint="eastAsia"/>
                <w:szCs w:val="24"/>
              </w:rPr>
              <w:t>管制</w:t>
            </w:r>
            <w:r w:rsidRPr="00BD7FB7">
              <w:rPr>
                <w:rFonts w:ascii="標楷體" w:eastAsia="標楷體" w:hAnsi="標楷體" w:hint="eastAsia"/>
                <w:szCs w:val="24"/>
              </w:rPr>
              <w:t>空氣污染物</w:t>
            </w:r>
            <w:r w:rsidR="009F6A05" w:rsidRPr="00BD7FB7">
              <w:rPr>
                <w:rFonts w:ascii="標楷體" w:eastAsia="標楷體" w:hAnsi="標楷體" w:hint="eastAsia"/>
                <w:szCs w:val="24"/>
              </w:rPr>
              <w:t>之刑罰</w:t>
            </w:r>
            <w:r w:rsidRPr="00BD7FB7">
              <w:rPr>
                <w:rFonts w:ascii="標楷體" w:eastAsia="標楷體" w:hAnsi="標楷體" w:hint="eastAsia"/>
                <w:szCs w:val="24"/>
              </w:rPr>
              <w:t>排放濃度。</w:t>
            </w:r>
          </w:p>
        </w:tc>
        <w:tc>
          <w:tcPr>
            <w:tcW w:w="1667" w:type="pct"/>
            <w:shd w:val="clear" w:color="auto" w:fill="FFFFFF" w:themeFill="background1"/>
          </w:tcPr>
          <w:p w:rsidR="009425D4" w:rsidRPr="00BD7FB7" w:rsidRDefault="009425D4" w:rsidP="00A91D25">
            <w:pPr>
              <w:adjustRightInd w:val="0"/>
              <w:snapToGrid w:val="0"/>
              <w:spacing w:line="240" w:lineRule="auto"/>
              <w:ind w:left="240" w:hangingChars="100" w:hanging="240"/>
              <w:rPr>
                <w:rFonts w:ascii="標楷體" w:eastAsia="標楷體" w:hAnsi="標楷體"/>
                <w:szCs w:val="24"/>
              </w:rPr>
            </w:pPr>
          </w:p>
        </w:tc>
        <w:tc>
          <w:tcPr>
            <w:tcW w:w="1667" w:type="pct"/>
            <w:shd w:val="clear" w:color="auto" w:fill="FFFFFF" w:themeFill="background1"/>
          </w:tcPr>
          <w:p w:rsidR="00722496" w:rsidRPr="00897022" w:rsidRDefault="00722496" w:rsidP="0089073B">
            <w:pPr>
              <w:pStyle w:val="a3"/>
              <w:numPr>
                <w:ilvl w:val="0"/>
                <w:numId w:val="129"/>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u w:val="single"/>
              </w:rPr>
              <w:t>本條新增</w:t>
            </w:r>
            <w:r w:rsidRPr="00897022">
              <w:rPr>
                <w:rFonts w:ascii="Times New Roman" w:eastAsia="標楷體" w:hAnsi="Times New Roman" w:hint="eastAsia"/>
                <w:szCs w:val="24"/>
              </w:rPr>
              <w:t>。</w:t>
            </w:r>
          </w:p>
          <w:p w:rsidR="00722496" w:rsidRPr="00897022" w:rsidRDefault="00721CF5" w:rsidP="005716B0">
            <w:pPr>
              <w:pStyle w:val="a3"/>
              <w:numPr>
                <w:ilvl w:val="0"/>
                <w:numId w:val="129"/>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為</w:t>
            </w:r>
            <w:r w:rsidR="009F6A05">
              <w:rPr>
                <w:rFonts w:ascii="Times New Roman" w:eastAsia="標楷體" w:hAnsi="Times New Roman" w:hint="eastAsia"/>
                <w:szCs w:val="24"/>
              </w:rPr>
              <w:t>因應</w:t>
            </w:r>
            <w:r w:rsidR="00722496" w:rsidRPr="00897022">
              <w:rPr>
                <w:rFonts w:ascii="Times New Roman" w:eastAsia="標楷體" w:hAnsi="Times New Roman" w:hint="eastAsia"/>
                <w:szCs w:val="24"/>
              </w:rPr>
              <w:t>本法第五十三條新增公私場所固定污染源排放管道排放空氣污染物</w:t>
            </w:r>
            <w:r w:rsidR="0012602C" w:rsidRPr="00897022">
              <w:rPr>
                <w:rFonts w:ascii="Times New Roman" w:eastAsia="標楷體" w:hAnsi="Times New Roman" w:hint="eastAsia"/>
                <w:szCs w:val="24"/>
              </w:rPr>
              <w:t>如有</w:t>
            </w:r>
            <w:r w:rsidR="00722496" w:rsidRPr="00897022">
              <w:rPr>
                <w:rFonts w:ascii="Times New Roman" w:eastAsia="標楷體" w:hAnsi="Times New Roman" w:hint="eastAsia"/>
                <w:szCs w:val="24"/>
              </w:rPr>
              <w:t>違反第二十條第二項所定標準之有害空氣污染物排放限值</w:t>
            </w:r>
            <w:r w:rsidR="00BE661B" w:rsidRPr="00897022">
              <w:rPr>
                <w:rFonts w:ascii="Times New Roman" w:eastAsia="標楷體" w:hAnsi="Times New Roman" w:hint="eastAsia"/>
                <w:szCs w:val="24"/>
              </w:rPr>
              <w:t>，以刑事處罰之規定，</w:t>
            </w:r>
            <w:r w:rsidR="009F6A05">
              <w:rPr>
                <w:rFonts w:ascii="Times New Roman" w:eastAsia="標楷體" w:hAnsi="Times New Roman" w:hint="eastAsia"/>
                <w:szCs w:val="24"/>
              </w:rPr>
              <w:t>爰增訂本條，以符罪刑明確性原則</w:t>
            </w:r>
            <w:r w:rsidR="004533F8" w:rsidRPr="00897022">
              <w:rPr>
                <w:rFonts w:ascii="Times New Roman" w:eastAsia="標楷體" w:hAnsi="Times New Roman" w:hint="eastAsia"/>
                <w:szCs w:val="24"/>
              </w:rPr>
              <w:t>。</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12602C" w:rsidRPr="00BD7FB7">
              <w:rPr>
                <w:rFonts w:ascii="標楷體" w:eastAsia="標楷體" w:hAnsi="標楷體" w:hint="eastAsia"/>
                <w:szCs w:val="24"/>
                <w:u w:val="single"/>
              </w:rPr>
              <w:t>二十</w:t>
            </w:r>
            <w:r w:rsidRPr="00BD7FB7">
              <w:rPr>
                <w:rFonts w:ascii="標楷體" w:eastAsia="標楷體" w:hAnsi="標楷體"/>
                <w:szCs w:val="24"/>
              </w:rPr>
              <w:t xml:space="preserve">條　</w:t>
            </w:r>
            <w:r w:rsidRPr="00BD7FB7">
              <w:rPr>
                <w:rFonts w:ascii="標楷體" w:eastAsia="標楷體" w:hAnsi="標楷體" w:hint="eastAsia"/>
                <w:szCs w:val="24"/>
              </w:rPr>
              <w:t>同一固定污染源所產生同種類空氣污染物分由數排放管道排放時，其個別排放管道之排放及該固定污染源之總排放，均應符合排放標準。</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二以上固定污染源之同種類空氣污染物合由一條管道排放時，其個別排放及總排放，均應符合排放標準。</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第十八條　</w:t>
            </w:r>
            <w:r w:rsidRPr="00BD7FB7">
              <w:rPr>
                <w:rFonts w:ascii="標楷體" w:eastAsia="標楷體" w:hAnsi="標楷體" w:hint="eastAsia"/>
                <w:szCs w:val="24"/>
              </w:rPr>
              <w:t>同一固定污染源所產生同種類空氣污染物分由數排放管道排放時，其個別排放管道之排放及該固定污染源之總排放，均應符合排放標準。</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二以上固定污染源之同種類空氣污染物合由一條管道排放時，其個別排放及總排放，均應符合排放標準。</w:t>
            </w:r>
          </w:p>
        </w:tc>
        <w:tc>
          <w:tcPr>
            <w:tcW w:w="1667" w:type="pct"/>
            <w:shd w:val="clear" w:color="auto" w:fill="FFFFFF" w:themeFill="background1"/>
          </w:tcPr>
          <w:p w:rsidR="00227EEF" w:rsidRPr="00897022" w:rsidRDefault="00227EEF" w:rsidP="00A91D25">
            <w:pPr>
              <w:widowControl w:val="0"/>
              <w:adjustRightInd w:val="0"/>
              <w:snapToGrid w:val="0"/>
              <w:spacing w:line="240" w:lineRule="auto"/>
              <w:rPr>
                <w:rFonts w:ascii="Times New Roman" w:eastAsia="標楷體" w:hAnsi="Times New Roman" w:cs="Times New Roman"/>
                <w:szCs w:val="24"/>
              </w:rPr>
            </w:pPr>
            <w:r w:rsidRPr="00897022">
              <w:rPr>
                <w:rFonts w:ascii="Times New Roman" w:eastAsia="標楷體" w:hAnsi="Times New Roman" w:cs="Times New Roman" w:hint="eastAsia"/>
                <w:szCs w:val="24"/>
              </w:rPr>
              <w:t>條次變更</w:t>
            </w:r>
            <w:r w:rsidR="00410713" w:rsidRPr="00897022">
              <w:rPr>
                <w:rFonts w:ascii="Times New Roman" w:eastAsia="標楷體" w:hAnsi="Times New Roman" w:cs="Times New Roman" w:hint="eastAsia"/>
                <w:szCs w:val="24"/>
              </w:rPr>
              <w:t>，</w:t>
            </w:r>
            <w:r w:rsidR="00A275B4" w:rsidRPr="00897022">
              <w:rPr>
                <w:rFonts w:ascii="Times New Roman" w:eastAsia="標楷體" w:hAnsi="Times New Roman" w:cs="Times New Roman" w:hint="eastAsia"/>
                <w:szCs w:val="24"/>
              </w:rPr>
              <w:t>文字</w:t>
            </w:r>
            <w:r w:rsidR="00410713" w:rsidRPr="00897022">
              <w:rPr>
                <w:rFonts w:ascii="Times New Roman" w:eastAsia="標楷體" w:hAnsi="Times New Roman" w:cs="Times New Roman" w:hint="eastAsia"/>
                <w:szCs w:val="24"/>
              </w:rPr>
              <w:t>未修正</w:t>
            </w:r>
            <w:r w:rsidRPr="00897022">
              <w:rPr>
                <w:rFonts w:ascii="Times New Roman" w:eastAsia="標楷體" w:hAnsi="Times New Roman" w:cs="Times New Roman" w:hint="eastAsia"/>
                <w:szCs w:val="24"/>
              </w:rPr>
              <w:t>。</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8D6B9C" w:rsidRPr="00BD7FB7">
              <w:rPr>
                <w:rFonts w:ascii="標楷體" w:eastAsia="標楷體" w:hAnsi="標楷體" w:hint="eastAsia"/>
                <w:szCs w:val="24"/>
                <w:u w:val="single"/>
              </w:rPr>
              <w:t>二十</w:t>
            </w:r>
            <w:r w:rsidR="0012602C" w:rsidRPr="00BD7FB7">
              <w:rPr>
                <w:rFonts w:ascii="標楷體" w:eastAsia="標楷體" w:hAnsi="標楷體" w:hint="eastAsia"/>
                <w:szCs w:val="24"/>
                <w:u w:val="single"/>
              </w:rPr>
              <w:t>一</w:t>
            </w:r>
            <w:r w:rsidRPr="00BD7FB7">
              <w:rPr>
                <w:rFonts w:ascii="標楷體" w:eastAsia="標楷體" w:hAnsi="標楷體"/>
                <w:szCs w:val="24"/>
              </w:rPr>
              <w:t xml:space="preserve">條　</w:t>
            </w:r>
            <w:r w:rsidRPr="00BD7FB7">
              <w:rPr>
                <w:rFonts w:ascii="標楷體" w:eastAsia="標楷體" w:hAnsi="標楷體" w:hint="eastAsia"/>
                <w:szCs w:val="24"/>
              </w:rPr>
              <w:t>本法所定空氣污染防制設施，包括設備及措施。</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前項設備種類如下：</w:t>
            </w:r>
          </w:p>
          <w:p w:rsidR="00227EEF" w:rsidRPr="00BD7FB7" w:rsidRDefault="00227EEF">
            <w:pPr>
              <w:pStyle w:val="a3"/>
              <w:numPr>
                <w:ilvl w:val="0"/>
                <w:numId w:val="1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固定污染源：集塵設備、脫硫設備、脫硝設備、焚化設備、洗滌設備、吸收設備、吸附設備、冷凝設備、生物處理設備或其他具有防制空氣污染物排放之裝置。</w:t>
            </w:r>
          </w:p>
          <w:p w:rsidR="00227EEF" w:rsidRPr="00BD7FB7" w:rsidRDefault="00227EEF">
            <w:pPr>
              <w:pStyle w:val="a3"/>
              <w:numPr>
                <w:ilvl w:val="0"/>
                <w:numId w:val="1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u w:val="single"/>
              </w:rPr>
              <w:t>移動污染源</w:t>
            </w:r>
            <w:r w:rsidRPr="00BD7FB7">
              <w:rPr>
                <w:rFonts w:ascii="標楷體" w:eastAsia="標楷體" w:hAnsi="標楷體" w:hint="eastAsia"/>
                <w:szCs w:val="24"/>
              </w:rPr>
              <w:t>：觸媒轉化器、蒸發排放控制設備、濾煙器或其他具有防制空氣污染物排放之裝置。</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第一項之措施，指採用製程改善、低污染性原</w:t>
            </w:r>
            <w:r w:rsidRPr="00BD7FB7">
              <w:rPr>
                <w:rFonts w:ascii="標楷體" w:eastAsia="標楷體" w:hAnsi="標楷體"/>
                <w:szCs w:val="24"/>
              </w:rPr>
              <w:t>(物)料、燃料、操作維護管理、或其他可抑制或減少空氣污染物排放之處置方式。</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第十九條　</w:t>
            </w:r>
            <w:r w:rsidRPr="00BD7FB7">
              <w:rPr>
                <w:rFonts w:ascii="標楷體" w:eastAsia="標楷體" w:hAnsi="標楷體" w:hint="eastAsia"/>
                <w:szCs w:val="24"/>
              </w:rPr>
              <w:t>本法所定空氣污染防制設施，包括設備及措施。</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前項設備種類如下：</w:t>
            </w:r>
          </w:p>
          <w:p w:rsidR="00227EEF" w:rsidRPr="00BD7FB7" w:rsidRDefault="00227EEF">
            <w:pPr>
              <w:pStyle w:val="a3"/>
              <w:numPr>
                <w:ilvl w:val="0"/>
                <w:numId w:val="3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固定污染源：集塵設備、脫硫設備、脫硝設備、焚化設備、洗滌設備、吸收設備、吸附設備、冷凝設備、生物處理設備或其他具有防制空氣污染物排放之裝置。</w:t>
            </w:r>
          </w:p>
          <w:p w:rsidR="00227EEF" w:rsidRPr="00BD7FB7" w:rsidRDefault="00227EEF" w:rsidP="0089073B">
            <w:pPr>
              <w:pStyle w:val="a3"/>
              <w:numPr>
                <w:ilvl w:val="0"/>
                <w:numId w:val="38"/>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交通工具：觸媒轉化器、蒸發排放控制設備、濾煙器或其他具有防制空氣污染物排放之裝置。</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第一項之措施，指採用製程改善、低污染性原</w:t>
            </w:r>
            <w:r w:rsidRPr="00BD7FB7">
              <w:rPr>
                <w:rFonts w:ascii="標楷體" w:eastAsia="標楷體" w:hAnsi="標楷體"/>
                <w:szCs w:val="24"/>
              </w:rPr>
              <w:t>(物)料、燃料、操作維護管理、或其他可抑制或減少空氣污染物排放之處置方式。</w:t>
            </w:r>
          </w:p>
        </w:tc>
        <w:tc>
          <w:tcPr>
            <w:tcW w:w="1667" w:type="pct"/>
            <w:shd w:val="clear" w:color="auto" w:fill="FFFFFF" w:themeFill="background1"/>
          </w:tcPr>
          <w:p w:rsidR="00227EEF" w:rsidRPr="00897022" w:rsidRDefault="00227EEF" w:rsidP="0089073B">
            <w:pPr>
              <w:pStyle w:val="a3"/>
              <w:numPr>
                <w:ilvl w:val="0"/>
                <w:numId w:val="85"/>
              </w:numPr>
              <w:adjustRightInd w:val="0"/>
              <w:snapToGrid w:val="0"/>
              <w:ind w:leftChars="0" w:left="486" w:hanging="486"/>
              <w:jc w:val="both"/>
              <w:rPr>
                <w:rFonts w:ascii="Times New Roman" w:eastAsia="標楷體" w:hAnsi="Times New Roman"/>
                <w:szCs w:val="24"/>
              </w:rPr>
            </w:pPr>
            <w:r w:rsidRPr="00897022">
              <w:rPr>
                <w:rFonts w:ascii="Times New Roman" w:eastAsia="標楷體" w:hAnsi="Times New Roman" w:hint="eastAsia"/>
                <w:szCs w:val="24"/>
              </w:rPr>
              <w:t>條次變更。</w:t>
            </w:r>
          </w:p>
          <w:p w:rsidR="00410713" w:rsidRPr="00897022" w:rsidRDefault="00410713" w:rsidP="0089073B">
            <w:pPr>
              <w:pStyle w:val="a3"/>
              <w:numPr>
                <w:ilvl w:val="0"/>
                <w:numId w:val="85"/>
              </w:numPr>
              <w:adjustRightInd w:val="0"/>
              <w:snapToGrid w:val="0"/>
              <w:ind w:leftChars="0" w:left="486" w:hanging="486"/>
              <w:jc w:val="both"/>
              <w:rPr>
                <w:rFonts w:ascii="Times New Roman" w:eastAsia="標楷體" w:hAnsi="Times New Roman"/>
                <w:szCs w:val="24"/>
              </w:rPr>
            </w:pPr>
            <w:r w:rsidRPr="00897022">
              <w:rPr>
                <w:rFonts w:ascii="Times New Roman" w:eastAsia="標楷體" w:hAnsi="Times New Roman" w:hint="eastAsia"/>
                <w:szCs w:val="24"/>
              </w:rPr>
              <w:t>第一項、第二項第一款</w:t>
            </w:r>
            <w:r w:rsidR="00B4317C" w:rsidRPr="00897022">
              <w:rPr>
                <w:rFonts w:ascii="Times New Roman" w:eastAsia="標楷體" w:hAnsi="Times New Roman" w:hint="eastAsia"/>
                <w:szCs w:val="24"/>
              </w:rPr>
              <w:t>及</w:t>
            </w:r>
            <w:r w:rsidRPr="00897022">
              <w:rPr>
                <w:rFonts w:ascii="Times New Roman" w:eastAsia="標楷體" w:hAnsi="Times New Roman" w:hint="eastAsia"/>
                <w:szCs w:val="24"/>
              </w:rPr>
              <w:t>第三項未修正。</w:t>
            </w:r>
          </w:p>
          <w:p w:rsidR="00227EEF" w:rsidRPr="00897022" w:rsidRDefault="00D427D6" w:rsidP="0089073B">
            <w:pPr>
              <w:pStyle w:val="a3"/>
              <w:numPr>
                <w:ilvl w:val="0"/>
                <w:numId w:val="85"/>
              </w:numPr>
              <w:adjustRightInd w:val="0"/>
              <w:snapToGrid w:val="0"/>
              <w:ind w:leftChars="0" w:left="486" w:hanging="486"/>
              <w:jc w:val="both"/>
              <w:rPr>
                <w:rFonts w:ascii="Times New Roman" w:eastAsia="標楷體" w:hAnsi="Times New Roman"/>
                <w:szCs w:val="24"/>
              </w:rPr>
            </w:pPr>
            <w:r w:rsidRPr="00897022">
              <w:rPr>
                <w:rFonts w:ascii="Times New Roman" w:eastAsia="標楷體" w:hAnsi="Times New Roman" w:hint="eastAsia"/>
                <w:snapToGrid w:val="0"/>
                <w:kern w:val="0"/>
                <w:szCs w:val="24"/>
              </w:rPr>
              <w:t>第二</w:t>
            </w:r>
            <w:r w:rsidR="00227EEF" w:rsidRPr="00897022">
              <w:rPr>
                <w:rFonts w:ascii="Times New Roman" w:eastAsia="標楷體" w:hAnsi="Times New Roman" w:hint="eastAsia"/>
                <w:snapToGrid w:val="0"/>
                <w:kern w:val="0"/>
                <w:szCs w:val="24"/>
              </w:rPr>
              <w:t>項第二款</w:t>
            </w:r>
            <w:r w:rsidR="001E3E09" w:rsidRPr="00897022">
              <w:rPr>
                <w:rFonts w:ascii="Times New Roman" w:eastAsia="標楷體" w:hAnsi="Times New Roman" w:hint="eastAsia"/>
                <w:snapToGrid w:val="0"/>
                <w:kern w:val="0"/>
                <w:szCs w:val="24"/>
              </w:rPr>
              <w:t>將交通工具修正為移動污染源，</w:t>
            </w:r>
            <w:r w:rsidR="00410713" w:rsidRPr="00897022">
              <w:rPr>
                <w:rFonts w:ascii="Times New Roman" w:eastAsia="標楷體" w:hAnsi="Times New Roman" w:hint="eastAsia"/>
              </w:rPr>
              <w:t>理由同修正條文第四條說明四</w:t>
            </w:r>
            <w:r w:rsidR="00227EEF" w:rsidRPr="00897022">
              <w:rPr>
                <w:rFonts w:ascii="Times New Roman" w:eastAsia="標楷體" w:hAnsi="Times New Roman" w:hint="eastAsia"/>
                <w:snapToGrid w:val="0"/>
                <w:kern w:val="0"/>
                <w:szCs w:val="24"/>
              </w:rPr>
              <w:t>。</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8D6B9C" w:rsidRPr="00BD7FB7">
              <w:rPr>
                <w:rFonts w:ascii="標楷體" w:eastAsia="標楷體" w:hAnsi="標楷體" w:hint="eastAsia"/>
                <w:szCs w:val="24"/>
                <w:u w:val="single"/>
              </w:rPr>
              <w:t>二十</w:t>
            </w:r>
            <w:r w:rsidR="0012602C" w:rsidRPr="00BD7FB7">
              <w:rPr>
                <w:rFonts w:ascii="標楷體" w:eastAsia="標楷體" w:hAnsi="標楷體" w:hint="eastAsia"/>
                <w:szCs w:val="24"/>
                <w:u w:val="single"/>
              </w:rPr>
              <w:t>二</w:t>
            </w:r>
            <w:r w:rsidRPr="00BD7FB7">
              <w:rPr>
                <w:rFonts w:ascii="標楷體" w:eastAsia="標楷體" w:hAnsi="標楷體"/>
                <w:szCs w:val="24"/>
              </w:rPr>
              <w:t xml:space="preserve">條　</w:t>
            </w:r>
            <w:r w:rsidRPr="00BD7FB7">
              <w:rPr>
                <w:rFonts w:ascii="標楷體" w:eastAsia="標楷體" w:hAnsi="標楷體" w:hint="eastAsia"/>
                <w:szCs w:val="24"/>
              </w:rPr>
              <w:t>依本法第六條第二項、第三項及第八條第二項、第三項規定應符合</w:t>
            </w:r>
            <w:r w:rsidR="00360FA9" w:rsidRPr="00BD7FB7">
              <w:rPr>
                <w:rFonts w:ascii="標楷體" w:eastAsia="標楷體" w:hAnsi="標楷體" w:hint="eastAsia"/>
                <w:szCs w:val="24"/>
                <w:u w:val="single"/>
              </w:rPr>
              <w:t>模式模擬規範或</w:t>
            </w:r>
            <w:r w:rsidRPr="00BD7FB7">
              <w:rPr>
                <w:rFonts w:ascii="標楷體" w:eastAsia="標楷體" w:hAnsi="標楷體" w:hint="eastAsia"/>
                <w:szCs w:val="24"/>
              </w:rPr>
              <w:t>容許增量限值及採用最佳可行控制技術、</w:t>
            </w:r>
            <w:r w:rsidRPr="00BD7FB7">
              <w:rPr>
                <w:rFonts w:ascii="標楷體" w:eastAsia="標楷體" w:hAnsi="標楷體" w:hint="eastAsia"/>
                <w:szCs w:val="24"/>
                <w:u w:val="single"/>
              </w:rPr>
              <w:t>最低可達成排放率控制技術</w:t>
            </w:r>
            <w:r w:rsidRPr="00BD7FB7">
              <w:rPr>
                <w:rFonts w:ascii="標楷體" w:eastAsia="標楷體" w:hAnsi="標楷體" w:hint="eastAsia"/>
                <w:szCs w:val="24"/>
              </w:rPr>
              <w:t>、第二十二條第一項規定應設置連續自動監測設施、第二十七條第一項申請改善其排放空氣污染物總量及濃度、第二十八條第一項</w:t>
            </w:r>
            <w:r w:rsidR="000538C3" w:rsidRPr="00BD7FB7">
              <w:rPr>
                <w:rFonts w:ascii="標楷體" w:eastAsia="標楷體" w:hAnsi="標楷體" w:hint="eastAsia"/>
                <w:szCs w:val="24"/>
              </w:rPr>
              <w:t>所定</w:t>
            </w:r>
            <w:r w:rsidR="000538C3" w:rsidRPr="00BD7FB7">
              <w:rPr>
                <w:rFonts w:ascii="標楷體" w:eastAsia="標楷體" w:hAnsi="標楷體" w:hint="eastAsia"/>
                <w:szCs w:val="24"/>
                <w:u w:val="single"/>
              </w:rPr>
              <w:t>燃料及輔助燃料</w:t>
            </w:r>
            <w:r w:rsidRPr="00BD7FB7">
              <w:rPr>
                <w:rFonts w:ascii="標楷體" w:eastAsia="標楷體" w:hAnsi="標楷體" w:hint="eastAsia"/>
                <w:szCs w:val="24"/>
                <w:u w:val="single"/>
              </w:rPr>
              <w:t>使用許可證之申請、第二十九</w:t>
            </w:r>
            <w:r w:rsidR="00360FA9" w:rsidRPr="00BD7FB7">
              <w:rPr>
                <w:rFonts w:ascii="標楷體" w:eastAsia="標楷體" w:hAnsi="標楷體" w:hint="eastAsia"/>
                <w:szCs w:val="24"/>
                <w:u w:val="single"/>
              </w:rPr>
              <w:t>條第一項所定</w:t>
            </w:r>
            <w:r w:rsidR="00360FA9" w:rsidRPr="00BD7FB7">
              <w:rPr>
                <w:rFonts w:ascii="標楷體" w:eastAsia="標楷體" w:hAnsi="標楷體" w:hint="eastAsia"/>
                <w:szCs w:val="24"/>
              </w:rPr>
              <w:t>易致空氣污染物質使用許可證之申請、</w:t>
            </w:r>
            <w:r w:rsidRPr="00BD7FB7">
              <w:rPr>
                <w:rFonts w:ascii="標楷體" w:eastAsia="標楷體" w:hAnsi="標楷體" w:hint="eastAsia"/>
                <w:szCs w:val="24"/>
              </w:rPr>
              <w:t>第</w:t>
            </w:r>
            <w:r w:rsidRPr="00BD7FB7">
              <w:rPr>
                <w:rFonts w:ascii="標楷體" w:eastAsia="標楷體" w:hAnsi="標楷體" w:hint="eastAsia"/>
                <w:szCs w:val="24"/>
                <w:u w:val="single"/>
              </w:rPr>
              <w:t>三十四</w:t>
            </w:r>
            <w:r w:rsidR="00360FA9" w:rsidRPr="00BD7FB7">
              <w:rPr>
                <w:rFonts w:ascii="標楷體" w:eastAsia="標楷體" w:hAnsi="標楷體" w:hint="eastAsia"/>
                <w:szCs w:val="24"/>
              </w:rPr>
              <w:t>條第一項規定應設置專責單位或人員</w:t>
            </w:r>
            <w:r w:rsidR="00360FA9" w:rsidRPr="00BD7FB7">
              <w:rPr>
                <w:rFonts w:ascii="標楷體" w:eastAsia="標楷體" w:hAnsi="標楷體" w:hint="eastAsia"/>
                <w:szCs w:val="24"/>
                <w:u w:val="single"/>
              </w:rPr>
              <w:t>或依第三十五條</w:t>
            </w:r>
            <w:r w:rsidR="006E7EBC" w:rsidRPr="00BD7FB7">
              <w:rPr>
                <w:rFonts w:ascii="標楷體" w:eastAsia="標楷體" w:hAnsi="標楷體" w:hint="eastAsia"/>
                <w:szCs w:val="24"/>
                <w:u w:val="single"/>
              </w:rPr>
              <w:t>第一項</w:t>
            </w:r>
            <w:r w:rsidR="000538C3" w:rsidRPr="00BD7FB7">
              <w:rPr>
                <w:rFonts w:ascii="標楷體" w:eastAsia="標楷體" w:hAnsi="標楷體" w:hint="eastAsia"/>
                <w:szCs w:val="24"/>
                <w:u w:val="single"/>
              </w:rPr>
              <w:t>規</w:t>
            </w:r>
            <w:r w:rsidR="00360FA9" w:rsidRPr="00BD7FB7">
              <w:rPr>
                <w:rFonts w:ascii="標楷體" w:eastAsia="標楷體" w:hAnsi="標楷體" w:hint="eastAsia"/>
                <w:szCs w:val="24"/>
                <w:u w:val="single"/>
              </w:rPr>
              <w:t>定</w:t>
            </w:r>
            <w:r w:rsidR="000538C3" w:rsidRPr="00BD7FB7">
              <w:rPr>
                <w:rFonts w:ascii="標楷體" w:eastAsia="標楷體" w:hAnsi="標楷體" w:hint="eastAsia"/>
                <w:szCs w:val="24"/>
                <w:u w:val="single"/>
              </w:rPr>
              <w:t>應公開資料涉及</w:t>
            </w:r>
            <w:r w:rsidR="006E7EBC" w:rsidRPr="00BD7FB7">
              <w:rPr>
                <w:rFonts w:ascii="標楷體" w:eastAsia="標楷體" w:hAnsi="標楷體" w:hint="eastAsia"/>
                <w:szCs w:val="24"/>
                <w:u w:val="single"/>
              </w:rPr>
              <w:t>國防機密或工商機密保密之</w:t>
            </w:r>
            <w:r w:rsidR="00360FA9" w:rsidRPr="00BD7FB7">
              <w:rPr>
                <w:rFonts w:ascii="標楷體" w:eastAsia="標楷體" w:hAnsi="標楷體" w:hint="eastAsia"/>
                <w:szCs w:val="24"/>
                <w:u w:val="single"/>
              </w:rPr>
              <w:t>申請，</w:t>
            </w:r>
            <w:r w:rsidRPr="00BD7FB7">
              <w:rPr>
                <w:rFonts w:ascii="標楷體" w:eastAsia="標楷體" w:hAnsi="標楷體" w:hint="eastAsia"/>
                <w:szCs w:val="24"/>
              </w:rPr>
              <w:t>得於申請固定污染源設置或操作許可證時，一併辦理。</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u w:val="single"/>
              </w:rPr>
            </w:pPr>
            <w:r w:rsidRPr="00BD7FB7">
              <w:rPr>
                <w:rFonts w:ascii="標楷體" w:eastAsia="標楷體" w:hAnsi="標楷體" w:hint="eastAsia"/>
                <w:szCs w:val="24"/>
              </w:rPr>
              <w:t>前項合併申請應檢附之文件或資料相同者，得不重複；應支出之費用依其個別規定繳納之。</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第二十條　</w:t>
            </w:r>
            <w:r w:rsidRPr="00BD7FB7">
              <w:rPr>
                <w:rFonts w:ascii="標楷體" w:eastAsia="標楷體" w:hAnsi="標楷體" w:hint="eastAsia"/>
                <w:szCs w:val="24"/>
              </w:rPr>
              <w:t>依本法第六條第二項、第三項及第八條第二項、第三項規定應符合容許增量限值及採用最佳可行控制技術、</w:t>
            </w:r>
            <w:r w:rsidRPr="00BD7FB7">
              <w:rPr>
                <w:rFonts w:ascii="標楷體" w:eastAsia="標楷體" w:hAnsi="標楷體" w:hint="eastAsia"/>
                <w:szCs w:val="24"/>
                <w:u w:val="single"/>
              </w:rPr>
              <w:t>本法</w:t>
            </w:r>
            <w:r w:rsidRPr="00BD7FB7">
              <w:rPr>
                <w:rFonts w:ascii="標楷體" w:eastAsia="標楷體" w:hAnsi="標楷體" w:hint="eastAsia"/>
                <w:szCs w:val="24"/>
              </w:rPr>
              <w:t>第二十二條第一項規定應設置連續自動監測設施、第二十七條第一項申請改善其排放空氣污染物總量及濃度、依第二十八條第一項所定易致空氣污染物質</w:t>
            </w:r>
            <w:r w:rsidRPr="00BD7FB7">
              <w:rPr>
                <w:rFonts w:ascii="標楷體" w:eastAsia="標楷體" w:hAnsi="標楷體" w:hint="eastAsia"/>
                <w:szCs w:val="24"/>
                <w:u w:val="single"/>
              </w:rPr>
              <w:t>販賣或</w:t>
            </w:r>
            <w:r w:rsidRPr="00BD7FB7">
              <w:rPr>
                <w:rFonts w:ascii="標楷體" w:eastAsia="標楷體" w:hAnsi="標楷體" w:hint="eastAsia"/>
                <w:szCs w:val="24"/>
              </w:rPr>
              <w:t>使用許可證之申請、</w:t>
            </w:r>
            <w:r w:rsidRPr="00BD7FB7">
              <w:rPr>
                <w:rFonts w:ascii="標楷體" w:eastAsia="標楷體" w:hAnsi="標楷體" w:hint="eastAsia"/>
                <w:szCs w:val="24"/>
                <w:u w:val="single"/>
              </w:rPr>
              <w:t>或依</w:t>
            </w:r>
            <w:r w:rsidRPr="00BD7FB7">
              <w:rPr>
                <w:rFonts w:ascii="標楷體" w:eastAsia="標楷體" w:hAnsi="標楷體" w:hint="eastAsia"/>
                <w:szCs w:val="24"/>
              </w:rPr>
              <w:t>第三十三條第一項規定應設置專責單位或人員，得於申請固定污染源</w:t>
            </w:r>
            <w:r w:rsidRPr="00BD7FB7">
              <w:rPr>
                <w:rFonts w:ascii="標楷體" w:eastAsia="標楷體" w:hAnsi="標楷體" w:hint="eastAsia"/>
                <w:szCs w:val="24"/>
                <w:u w:val="single"/>
              </w:rPr>
              <w:t>申請</w:t>
            </w:r>
            <w:r w:rsidRPr="00BD7FB7">
              <w:rPr>
                <w:rFonts w:ascii="標楷體" w:eastAsia="標楷體" w:hAnsi="標楷體" w:hint="eastAsia"/>
                <w:szCs w:val="24"/>
              </w:rPr>
              <w:t>設置或操作許可證時，一併辦理。</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u w:val="single"/>
              </w:rPr>
            </w:pPr>
            <w:r w:rsidRPr="00BD7FB7">
              <w:rPr>
                <w:rFonts w:ascii="標楷體" w:eastAsia="標楷體" w:hAnsi="標楷體" w:hint="eastAsia"/>
                <w:szCs w:val="24"/>
              </w:rPr>
              <w:t>前項合併申請應檢附之文件或資料相同者，得不重複；應支出之費用依其個別規定繳納之。</w:t>
            </w:r>
          </w:p>
        </w:tc>
        <w:tc>
          <w:tcPr>
            <w:tcW w:w="1667" w:type="pct"/>
            <w:shd w:val="clear" w:color="auto" w:fill="FFFFFF" w:themeFill="background1"/>
          </w:tcPr>
          <w:p w:rsidR="00227EEF" w:rsidRPr="00897022" w:rsidRDefault="00227EEF" w:rsidP="0089073B">
            <w:pPr>
              <w:pStyle w:val="a3"/>
              <w:numPr>
                <w:ilvl w:val="0"/>
                <w:numId w:val="71"/>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條次變更。</w:t>
            </w:r>
          </w:p>
          <w:p w:rsidR="00E062AE" w:rsidRPr="00897022" w:rsidRDefault="00E062AE" w:rsidP="0089073B">
            <w:pPr>
              <w:pStyle w:val="a3"/>
              <w:numPr>
                <w:ilvl w:val="0"/>
                <w:numId w:val="71"/>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第一項修正說明如下：</w:t>
            </w:r>
          </w:p>
          <w:p w:rsidR="00227EEF" w:rsidRPr="00897022" w:rsidRDefault="00227EEF" w:rsidP="00897022">
            <w:pPr>
              <w:pStyle w:val="a3"/>
              <w:numPr>
                <w:ilvl w:val="0"/>
                <w:numId w:val="104"/>
              </w:numPr>
              <w:adjustRightInd w:val="0"/>
              <w:snapToGrid w:val="0"/>
              <w:ind w:leftChars="0" w:left="480" w:hangingChars="200"/>
              <w:jc w:val="both"/>
              <w:rPr>
                <w:rFonts w:ascii="Times New Roman" w:eastAsia="標楷體" w:hAnsi="Times New Roman"/>
                <w:szCs w:val="24"/>
              </w:rPr>
            </w:pPr>
            <w:r w:rsidRPr="00897022">
              <w:rPr>
                <w:rFonts w:ascii="Times New Roman" w:eastAsia="標楷體" w:hAnsi="Times New Roman" w:hint="eastAsia"/>
                <w:szCs w:val="24"/>
              </w:rPr>
              <w:t>配合本法修正，調整對應條次。</w:t>
            </w:r>
          </w:p>
          <w:p w:rsidR="00584EE5" w:rsidRPr="00897022" w:rsidRDefault="00584EE5" w:rsidP="00897022">
            <w:pPr>
              <w:pStyle w:val="a3"/>
              <w:numPr>
                <w:ilvl w:val="0"/>
                <w:numId w:val="104"/>
              </w:numPr>
              <w:adjustRightInd w:val="0"/>
              <w:snapToGrid w:val="0"/>
              <w:ind w:leftChars="0" w:left="480" w:hangingChars="200"/>
              <w:jc w:val="both"/>
              <w:rPr>
                <w:rFonts w:ascii="Times New Roman" w:eastAsia="標楷體" w:hAnsi="Times New Roman"/>
                <w:szCs w:val="24"/>
              </w:rPr>
            </w:pPr>
            <w:r w:rsidRPr="00897022">
              <w:rPr>
                <w:rFonts w:ascii="Times New Roman" w:eastAsia="標楷體" w:hAnsi="Times New Roman" w:hint="eastAsia"/>
                <w:szCs w:val="24"/>
              </w:rPr>
              <w:t>考量</w:t>
            </w:r>
            <w:r w:rsidR="005F4EC0" w:rsidRPr="00897022">
              <w:rPr>
                <w:rFonts w:ascii="Times New Roman" w:eastAsia="標楷體" w:hAnsi="Times New Roman" w:hint="eastAsia"/>
                <w:szCs w:val="24"/>
              </w:rPr>
              <w:t>新設或變更達一定規模之固定污染源，需透過模式模擬規範驗</w:t>
            </w:r>
            <w:r w:rsidR="00863DC3" w:rsidRPr="00897022">
              <w:rPr>
                <w:rFonts w:ascii="Times New Roman" w:eastAsia="標楷體" w:hAnsi="Times New Roman" w:hint="eastAsia"/>
                <w:szCs w:val="24"/>
              </w:rPr>
              <w:t>證是否符合容許增量限值，亦須併同固定污染源設置與操作許可證申請，爰</w:t>
            </w:r>
            <w:r w:rsidR="002B65E7" w:rsidRPr="00897022">
              <w:rPr>
                <w:rFonts w:ascii="Times New Roman" w:eastAsia="標楷體" w:hAnsi="Times New Roman" w:hint="eastAsia"/>
                <w:szCs w:val="24"/>
              </w:rPr>
              <w:t>增訂之</w:t>
            </w:r>
            <w:r w:rsidR="00863DC3" w:rsidRPr="00897022">
              <w:rPr>
                <w:rFonts w:ascii="Times New Roman" w:eastAsia="標楷體" w:hAnsi="Times New Roman" w:hint="eastAsia"/>
                <w:szCs w:val="24"/>
              </w:rPr>
              <w:t>。</w:t>
            </w:r>
          </w:p>
          <w:p w:rsidR="006E7EBC" w:rsidRPr="00897022" w:rsidRDefault="006E7EBC" w:rsidP="00897022">
            <w:pPr>
              <w:pStyle w:val="a3"/>
              <w:numPr>
                <w:ilvl w:val="0"/>
                <w:numId w:val="104"/>
              </w:numPr>
              <w:adjustRightInd w:val="0"/>
              <w:snapToGrid w:val="0"/>
              <w:ind w:leftChars="0" w:left="480" w:hangingChars="200"/>
              <w:jc w:val="both"/>
              <w:rPr>
                <w:rFonts w:ascii="Times New Roman" w:eastAsia="標楷體" w:hAnsi="Times New Roman"/>
                <w:szCs w:val="24"/>
              </w:rPr>
            </w:pPr>
            <w:r w:rsidRPr="00897022">
              <w:rPr>
                <w:rFonts w:ascii="Times New Roman" w:eastAsia="標楷體" w:hAnsi="Times New Roman" w:hint="eastAsia"/>
                <w:szCs w:val="24"/>
              </w:rPr>
              <w:t>配合本法第八條第三項新增屬特定大型污染源者，應採用最低可達成排放率控制技術；第二十八條第一項燃料</w:t>
            </w:r>
            <w:r w:rsidR="002B65E7" w:rsidRPr="00897022">
              <w:rPr>
                <w:rFonts w:ascii="Times New Roman" w:eastAsia="標楷體" w:hAnsi="Times New Roman" w:hint="eastAsia"/>
                <w:szCs w:val="24"/>
              </w:rPr>
              <w:t>及輔助燃料之使用許可證</w:t>
            </w:r>
            <w:r w:rsidRPr="00897022">
              <w:rPr>
                <w:rFonts w:ascii="Times New Roman" w:eastAsia="標楷體" w:hAnsi="Times New Roman" w:hint="eastAsia"/>
                <w:szCs w:val="24"/>
              </w:rPr>
              <w:t>及第三十五條第一項辦理</w:t>
            </w:r>
            <w:r w:rsidR="002B65E7" w:rsidRPr="00897022">
              <w:rPr>
                <w:rFonts w:ascii="Times New Roman" w:eastAsia="標楷體" w:hAnsi="Times New Roman" w:hint="eastAsia"/>
                <w:szCs w:val="24"/>
              </w:rPr>
              <w:t>國防及</w:t>
            </w:r>
            <w:r w:rsidRPr="00897022">
              <w:rPr>
                <w:rFonts w:ascii="Times New Roman" w:eastAsia="標楷體" w:hAnsi="Times New Roman" w:hint="eastAsia"/>
                <w:szCs w:val="24"/>
              </w:rPr>
              <w:t>工商機密保密之申請，亦可併同固定污染源設置與操作許可證申請。</w:t>
            </w:r>
          </w:p>
          <w:p w:rsidR="00227EEF" w:rsidRPr="00897022" w:rsidRDefault="00227EEF" w:rsidP="0089073B">
            <w:pPr>
              <w:pStyle w:val="a3"/>
              <w:numPr>
                <w:ilvl w:val="0"/>
                <w:numId w:val="71"/>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w:t>
            </w:r>
            <w:r w:rsidR="006E7EBC" w:rsidRPr="00897022">
              <w:rPr>
                <w:rFonts w:ascii="Times New Roman" w:eastAsia="標楷體" w:hAnsi="Times New Roman" w:hint="eastAsia"/>
                <w:szCs w:val="24"/>
              </w:rPr>
              <w:t>二</w:t>
            </w:r>
            <w:r w:rsidRPr="00897022">
              <w:rPr>
                <w:rFonts w:ascii="Times New Roman" w:eastAsia="標楷體" w:hAnsi="Times New Roman" w:hint="eastAsia"/>
                <w:szCs w:val="24"/>
              </w:rPr>
              <w:t>項</w:t>
            </w:r>
            <w:r w:rsidR="006E7EBC" w:rsidRPr="00897022">
              <w:rPr>
                <w:rFonts w:ascii="Times New Roman" w:eastAsia="標楷體" w:hAnsi="Times New Roman" w:hint="eastAsia"/>
                <w:szCs w:val="24"/>
              </w:rPr>
              <w:t>未修正。</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8D6B9C" w:rsidRPr="00BD7FB7">
              <w:rPr>
                <w:rFonts w:ascii="標楷體" w:eastAsia="標楷體" w:hAnsi="標楷體" w:hint="eastAsia"/>
                <w:szCs w:val="24"/>
                <w:u w:val="single"/>
              </w:rPr>
              <w:t>二十</w:t>
            </w:r>
            <w:r w:rsidR="0012602C" w:rsidRPr="00BD7FB7">
              <w:rPr>
                <w:rFonts w:ascii="標楷體" w:eastAsia="標楷體" w:hAnsi="標楷體" w:hint="eastAsia"/>
                <w:szCs w:val="24"/>
                <w:u w:val="single"/>
              </w:rPr>
              <w:t>三</w:t>
            </w:r>
            <w:r w:rsidRPr="00BD7FB7">
              <w:rPr>
                <w:rFonts w:ascii="標楷體" w:eastAsia="標楷體" w:hAnsi="標楷體"/>
                <w:szCs w:val="24"/>
              </w:rPr>
              <w:t xml:space="preserve">條　</w:t>
            </w:r>
            <w:r w:rsidRPr="00BD7FB7">
              <w:rPr>
                <w:rFonts w:ascii="標楷體" w:eastAsia="標楷體" w:hAnsi="標楷體" w:hint="eastAsia"/>
                <w:szCs w:val="24"/>
              </w:rPr>
              <w:t>本法第二十五條第一項所定變更產業類別，指公私場所同次變更全部之產業類別。</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第二十一條　</w:t>
            </w:r>
            <w:r w:rsidRPr="00BD7FB7">
              <w:rPr>
                <w:rFonts w:ascii="標楷體" w:eastAsia="標楷體" w:hAnsi="標楷體" w:hint="eastAsia"/>
                <w:szCs w:val="24"/>
              </w:rPr>
              <w:t>本法第二十五條第一項所定變更產業類別，</w:t>
            </w:r>
            <w:r w:rsidR="00710F53" w:rsidRPr="00BD7FB7">
              <w:rPr>
                <w:rFonts w:ascii="標楷體" w:eastAsia="標楷體" w:hAnsi="標楷體" w:hint="eastAsia"/>
                <w:szCs w:val="24"/>
                <w:u w:val="single"/>
              </w:rPr>
              <w:t>係</w:t>
            </w:r>
            <w:r w:rsidRPr="00BD7FB7">
              <w:rPr>
                <w:rFonts w:ascii="標楷體" w:eastAsia="標楷體" w:hAnsi="標楷體" w:hint="eastAsia"/>
                <w:szCs w:val="24"/>
              </w:rPr>
              <w:t>指公私場所同次變更全部之產業類別。</w:t>
            </w:r>
          </w:p>
        </w:tc>
        <w:tc>
          <w:tcPr>
            <w:tcW w:w="1667" w:type="pct"/>
            <w:shd w:val="clear" w:color="auto" w:fill="FFFFFF" w:themeFill="background1"/>
          </w:tcPr>
          <w:p w:rsidR="00227EEF" w:rsidRPr="00897022" w:rsidRDefault="00227EEF" w:rsidP="00A91D25">
            <w:pPr>
              <w:adjustRightInd w:val="0"/>
              <w:snapToGrid w:val="0"/>
              <w:spacing w:line="240" w:lineRule="auto"/>
              <w:ind w:leftChars="9" w:left="572" w:hangingChars="229"/>
              <w:rPr>
                <w:rFonts w:ascii="Times New Roman" w:eastAsia="標楷體" w:hAnsi="Times New Roman"/>
                <w:szCs w:val="24"/>
              </w:rPr>
            </w:pPr>
            <w:r w:rsidRPr="00897022">
              <w:rPr>
                <w:rFonts w:ascii="Times New Roman" w:eastAsia="標楷體" w:hAnsi="Times New Roman" w:hint="eastAsia"/>
                <w:szCs w:val="24"/>
              </w:rPr>
              <w:t>條次變更</w:t>
            </w:r>
            <w:r w:rsidR="009E36B7" w:rsidRPr="00897022">
              <w:rPr>
                <w:rFonts w:ascii="Times New Roman" w:eastAsia="標楷體" w:hAnsi="Times New Roman" w:hint="eastAsia"/>
                <w:szCs w:val="24"/>
              </w:rPr>
              <w:t>，</w:t>
            </w:r>
            <w:r w:rsidR="00A275B4" w:rsidRPr="00897022">
              <w:rPr>
                <w:rFonts w:ascii="Times New Roman" w:eastAsia="標楷體" w:hAnsi="Times New Roman" w:hint="eastAsia"/>
                <w:szCs w:val="24"/>
              </w:rPr>
              <w:t>文字</w:t>
            </w:r>
            <w:r w:rsidR="009E36B7" w:rsidRPr="00897022">
              <w:rPr>
                <w:rFonts w:ascii="Times New Roman" w:eastAsia="標楷體" w:hAnsi="Times New Roman" w:hint="eastAsia"/>
                <w:szCs w:val="24"/>
              </w:rPr>
              <w:t>未修正</w:t>
            </w:r>
            <w:r w:rsidRPr="00897022">
              <w:rPr>
                <w:rFonts w:ascii="Times New Roman" w:eastAsia="標楷體" w:hAnsi="Times New Roman" w:hint="eastAsia"/>
                <w:szCs w:val="24"/>
              </w:rPr>
              <w:t>。</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第二十二條　</w:t>
            </w:r>
            <w:r w:rsidRPr="00BD7FB7">
              <w:rPr>
                <w:rFonts w:ascii="標楷體" w:eastAsia="標楷體" w:hAnsi="標楷體" w:hint="eastAsia"/>
                <w:szCs w:val="24"/>
              </w:rPr>
              <w:t>本法第二十八條第一項所定由販賣者提出之有關資料，其內容如下：</w:t>
            </w:r>
          </w:p>
          <w:p w:rsidR="00227EEF" w:rsidRPr="00BD7FB7" w:rsidRDefault="00227EEF" w:rsidP="0089073B">
            <w:pPr>
              <w:pStyle w:val="a3"/>
              <w:numPr>
                <w:ilvl w:val="0"/>
                <w:numId w:val="3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易致空氣污染之物質之名稱及成分。</w:t>
            </w:r>
          </w:p>
          <w:p w:rsidR="00227EEF" w:rsidRPr="00BD7FB7" w:rsidRDefault="00227EEF" w:rsidP="0089073B">
            <w:pPr>
              <w:pStyle w:val="a3"/>
              <w:numPr>
                <w:ilvl w:val="0"/>
                <w:numId w:val="3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物質來源及數量。</w:t>
            </w:r>
          </w:p>
          <w:p w:rsidR="00227EEF" w:rsidRPr="00BD7FB7" w:rsidRDefault="00227EEF" w:rsidP="0089073B">
            <w:pPr>
              <w:pStyle w:val="a3"/>
              <w:numPr>
                <w:ilvl w:val="0"/>
                <w:numId w:val="3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輸儲設備位置圖及空氣污染防制措施說明。</w:t>
            </w:r>
          </w:p>
          <w:p w:rsidR="00227EEF" w:rsidRPr="00BD7FB7" w:rsidRDefault="00227EEF" w:rsidP="0089073B">
            <w:pPr>
              <w:pStyle w:val="a3"/>
              <w:numPr>
                <w:ilvl w:val="0"/>
                <w:numId w:val="3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其他主管機關指定之資料。</w:t>
            </w:r>
          </w:p>
          <w:p w:rsidR="00227EEF" w:rsidRPr="00BD7FB7" w:rsidRDefault="00227EEF" w:rsidP="00A91D25">
            <w:pPr>
              <w:adjustRightInd w:val="0"/>
              <w:snapToGrid w:val="0"/>
              <w:spacing w:line="240" w:lineRule="auto"/>
              <w:ind w:leftChars="100" w:left="240" w:firstLineChars="195" w:firstLine="468"/>
              <w:rPr>
                <w:rFonts w:ascii="標楷體" w:eastAsia="標楷體" w:hAnsi="標楷體"/>
                <w:szCs w:val="24"/>
              </w:rPr>
            </w:pPr>
            <w:r w:rsidRPr="00BD7FB7">
              <w:rPr>
                <w:rFonts w:ascii="標楷體" w:eastAsia="標楷體" w:hAnsi="標楷體" w:hint="eastAsia"/>
                <w:szCs w:val="24"/>
              </w:rPr>
              <w:t>由使用者提出之有關資料，其內容如下：</w:t>
            </w:r>
          </w:p>
          <w:p w:rsidR="00227EEF" w:rsidRPr="00BD7FB7" w:rsidRDefault="00227EEF" w:rsidP="0089073B">
            <w:pPr>
              <w:pStyle w:val="a3"/>
              <w:numPr>
                <w:ilvl w:val="0"/>
                <w:numId w:val="40"/>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易致空氣污染之物質之名稱及成分。</w:t>
            </w:r>
          </w:p>
          <w:p w:rsidR="00227EEF" w:rsidRPr="00BD7FB7" w:rsidRDefault="00227EEF" w:rsidP="0089073B">
            <w:pPr>
              <w:pStyle w:val="a3"/>
              <w:numPr>
                <w:ilvl w:val="0"/>
                <w:numId w:val="40"/>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污染源之設備、構造與規模之設計圖說、污染源操作方法及流程說明。</w:t>
            </w:r>
          </w:p>
          <w:p w:rsidR="00227EEF" w:rsidRPr="00BD7FB7" w:rsidRDefault="00227EEF" w:rsidP="0089073B">
            <w:pPr>
              <w:pStyle w:val="a3"/>
              <w:numPr>
                <w:ilvl w:val="0"/>
                <w:numId w:val="40"/>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空氣污染物收集設施、防制設施之種類、構造、效能、流程、使用狀況與設計圖說、操作方法、條件及紀錄。</w:t>
            </w:r>
          </w:p>
          <w:p w:rsidR="00227EEF" w:rsidRPr="00BD7FB7" w:rsidRDefault="00227EEF" w:rsidP="0089073B">
            <w:pPr>
              <w:pStyle w:val="a3"/>
              <w:numPr>
                <w:ilvl w:val="0"/>
                <w:numId w:val="40"/>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排放檢測計畫書。</w:t>
            </w:r>
          </w:p>
          <w:p w:rsidR="00227EEF" w:rsidRPr="00BD7FB7" w:rsidRDefault="00227EEF" w:rsidP="0089073B">
            <w:pPr>
              <w:pStyle w:val="a3"/>
              <w:numPr>
                <w:ilvl w:val="0"/>
                <w:numId w:val="40"/>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其他主管機關指定之資料。</w:t>
            </w:r>
          </w:p>
        </w:tc>
        <w:tc>
          <w:tcPr>
            <w:tcW w:w="1667" w:type="pct"/>
            <w:shd w:val="clear" w:color="auto" w:fill="FFFFFF" w:themeFill="background1"/>
          </w:tcPr>
          <w:p w:rsidR="00227EEF" w:rsidRPr="00897022" w:rsidRDefault="00227EEF" w:rsidP="0089073B">
            <w:pPr>
              <w:pStyle w:val="a3"/>
              <w:numPr>
                <w:ilvl w:val="0"/>
                <w:numId w:val="59"/>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u w:val="single"/>
              </w:rPr>
              <w:t>本條刪除</w:t>
            </w:r>
            <w:r w:rsidRPr="00897022">
              <w:rPr>
                <w:rFonts w:ascii="Times New Roman" w:eastAsia="標楷體" w:hAnsi="Times New Roman" w:hint="eastAsia"/>
                <w:szCs w:val="24"/>
              </w:rPr>
              <w:t>。</w:t>
            </w:r>
          </w:p>
          <w:p w:rsidR="00227EEF" w:rsidRPr="00897022" w:rsidRDefault="00227EEF" w:rsidP="0089073B">
            <w:pPr>
              <w:pStyle w:val="a3"/>
              <w:numPr>
                <w:ilvl w:val="0"/>
                <w:numId w:val="59"/>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本法第二十八條、第二十九條業已授權訂定生煤及易致空氣污染之物質使用許可辦法可供明確規範定義申請者所需提出之相關資料</w:t>
            </w:r>
            <w:r w:rsidRPr="00897022">
              <w:rPr>
                <w:rFonts w:ascii="Times New Roman" w:eastAsia="標楷體" w:hAnsi="Times New Roman"/>
                <w:sz w:val="23"/>
                <w:szCs w:val="23"/>
              </w:rPr>
              <w:t>，爰刪除</w:t>
            </w:r>
            <w:r w:rsidRPr="00897022">
              <w:rPr>
                <w:rFonts w:ascii="Times New Roman" w:eastAsia="標楷體" w:hAnsi="Times New Roman" w:hint="eastAsia"/>
                <w:sz w:val="23"/>
                <w:szCs w:val="23"/>
              </w:rPr>
              <w:t>之。</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hint="eastAsia"/>
                <w:szCs w:val="24"/>
                <w:u w:val="single"/>
              </w:rPr>
              <w:t>二十</w:t>
            </w:r>
            <w:r w:rsidR="0012602C" w:rsidRPr="00BD7FB7">
              <w:rPr>
                <w:rFonts w:ascii="標楷體" w:eastAsia="標楷體" w:hAnsi="標楷體" w:hint="eastAsia"/>
                <w:szCs w:val="24"/>
                <w:u w:val="single"/>
              </w:rPr>
              <w:t>四</w:t>
            </w:r>
            <w:r w:rsidRPr="00BD7FB7">
              <w:rPr>
                <w:rFonts w:ascii="標楷體" w:eastAsia="標楷體" w:hAnsi="標楷體"/>
                <w:szCs w:val="24"/>
              </w:rPr>
              <w:t xml:space="preserve">條　</w:t>
            </w:r>
            <w:r w:rsidRPr="00BD7FB7">
              <w:rPr>
                <w:rFonts w:ascii="標楷體" w:eastAsia="標楷體" w:hAnsi="標楷體" w:hint="eastAsia"/>
                <w:szCs w:val="24"/>
              </w:rPr>
              <w:t>本法第</w:t>
            </w:r>
            <w:r w:rsidRPr="00BD7FB7">
              <w:rPr>
                <w:rFonts w:ascii="標楷體" w:eastAsia="標楷體" w:hAnsi="標楷體" w:hint="eastAsia"/>
                <w:szCs w:val="24"/>
                <w:u w:val="single"/>
              </w:rPr>
              <w:t>三十</w:t>
            </w:r>
            <w:r w:rsidRPr="00BD7FB7">
              <w:rPr>
                <w:rFonts w:ascii="標楷體" w:eastAsia="標楷體" w:hAnsi="標楷體" w:hint="eastAsia"/>
                <w:szCs w:val="24"/>
              </w:rPr>
              <w:t>條第</w:t>
            </w:r>
            <w:r w:rsidRPr="00BD7FB7">
              <w:rPr>
                <w:rFonts w:ascii="標楷體" w:eastAsia="標楷體" w:hAnsi="標楷體" w:hint="eastAsia"/>
                <w:szCs w:val="24"/>
                <w:u w:val="single"/>
              </w:rPr>
              <w:t>一</w:t>
            </w:r>
            <w:r w:rsidRPr="00BD7FB7">
              <w:rPr>
                <w:rFonts w:ascii="標楷體" w:eastAsia="標楷體" w:hAnsi="標楷體" w:hint="eastAsia"/>
                <w:szCs w:val="24"/>
              </w:rPr>
              <w:t>項</w:t>
            </w:r>
            <w:r w:rsidRPr="00BD7FB7">
              <w:rPr>
                <w:rFonts w:ascii="標楷體" w:eastAsia="標楷體" w:hAnsi="標楷體" w:hint="eastAsia"/>
                <w:szCs w:val="24"/>
                <w:u w:val="single"/>
              </w:rPr>
              <w:t>第二款</w:t>
            </w:r>
            <w:r w:rsidRPr="00BD7FB7">
              <w:rPr>
                <w:rFonts w:ascii="標楷體" w:eastAsia="標楷體" w:hAnsi="標楷體" w:hint="eastAsia"/>
                <w:szCs w:val="24"/>
              </w:rPr>
              <w:t>所稱固定污染源，係指下列情形之一者：</w:t>
            </w:r>
          </w:p>
          <w:p w:rsidR="00227EEF" w:rsidRPr="00BD7FB7" w:rsidRDefault="00227EEF" w:rsidP="0089073B">
            <w:pPr>
              <w:pStyle w:val="a3"/>
              <w:numPr>
                <w:ilvl w:val="0"/>
                <w:numId w:val="41"/>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臨時性瀝青拌合設備或混凝土拌合設備。</w:t>
            </w:r>
          </w:p>
          <w:p w:rsidR="00227EEF" w:rsidRPr="00BD7FB7" w:rsidRDefault="00227EEF" w:rsidP="0089073B">
            <w:pPr>
              <w:pStyle w:val="a3"/>
              <w:numPr>
                <w:ilvl w:val="0"/>
                <w:numId w:val="41"/>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粉粒狀物堆置場。</w:t>
            </w:r>
          </w:p>
          <w:p w:rsidR="00227EEF" w:rsidRPr="00BD7FB7" w:rsidRDefault="00227EEF" w:rsidP="0089073B">
            <w:pPr>
              <w:pStyle w:val="a3"/>
              <w:numPr>
                <w:ilvl w:val="0"/>
                <w:numId w:val="41"/>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移動式事業廢棄物焚化爐設備。</w:t>
            </w:r>
          </w:p>
          <w:p w:rsidR="00227EEF" w:rsidRPr="00BD7FB7" w:rsidRDefault="00227EEF" w:rsidP="0089073B">
            <w:pPr>
              <w:pStyle w:val="a3"/>
              <w:numPr>
                <w:ilvl w:val="0"/>
                <w:numId w:val="41"/>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其他經</w:t>
            </w:r>
            <w:r w:rsidRPr="00BD7FB7">
              <w:rPr>
                <w:rFonts w:ascii="標楷體" w:eastAsia="標楷體" w:hAnsi="標楷體" w:hint="eastAsia"/>
                <w:szCs w:val="24"/>
                <w:u w:val="single"/>
              </w:rPr>
              <w:t>直轄市、縣</w:t>
            </w:r>
            <w:r w:rsidRPr="00897022">
              <w:rPr>
                <w:rFonts w:ascii="標楷體" w:eastAsia="標楷體" w:hAnsi="新細明體" w:hint="eastAsia"/>
                <w:szCs w:val="24"/>
                <w:u w:val="single"/>
              </w:rPr>
              <w:t>（</w:t>
            </w:r>
            <w:r w:rsidRPr="00BD7FB7">
              <w:rPr>
                <w:rFonts w:ascii="標楷體" w:eastAsia="標楷體" w:hAnsi="標楷體" w:hint="eastAsia"/>
                <w:szCs w:val="24"/>
                <w:u w:val="single"/>
              </w:rPr>
              <w:t>市</w:t>
            </w:r>
            <w:r w:rsidRPr="00897022">
              <w:rPr>
                <w:rFonts w:ascii="標楷體" w:eastAsia="標楷體" w:hAnsi="新細明體" w:hint="eastAsia"/>
                <w:szCs w:val="24"/>
                <w:u w:val="single"/>
              </w:rPr>
              <w:t>）</w:t>
            </w:r>
            <w:r w:rsidRPr="00BD7FB7">
              <w:rPr>
                <w:rFonts w:ascii="標楷體" w:eastAsia="標楷體" w:hAnsi="標楷體" w:hint="eastAsia"/>
                <w:szCs w:val="24"/>
              </w:rPr>
              <w:t>主管機關認定屬臨時性設置。</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第二十三條　</w:t>
            </w:r>
            <w:r w:rsidRPr="00BD7FB7">
              <w:rPr>
                <w:rFonts w:ascii="標楷體" w:eastAsia="標楷體" w:hAnsi="標楷體" w:hint="eastAsia"/>
                <w:szCs w:val="24"/>
              </w:rPr>
              <w:t>本法第二十九條第三項所稱固定污染源，係指下列情形之一者：</w:t>
            </w:r>
          </w:p>
          <w:p w:rsidR="00227EEF" w:rsidRPr="00BD7FB7" w:rsidRDefault="00227EEF" w:rsidP="0089073B">
            <w:pPr>
              <w:pStyle w:val="a3"/>
              <w:numPr>
                <w:ilvl w:val="0"/>
                <w:numId w:val="7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臨時性瀝青拌合設備或混凝土拌合設備。</w:t>
            </w:r>
          </w:p>
          <w:p w:rsidR="00227EEF" w:rsidRPr="00BD7FB7" w:rsidRDefault="00227EEF" w:rsidP="0089073B">
            <w:pPr>
              <w:pStyle w:val="a3"/>
              <w:numPr>
                <w:ilvl w:val="0"/>
                <w:numId w:val="7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粉粒狀物堆置場。</w:t>
            </w:r>
          </w:p>
          <w:p w:rsidR="00227EEF" w:rsidRPr="00BD7FB7" w:rsidRDefault="00227EEF" w:rsidP="0089073B">
            <w:pPr>
              <w:pStyle w:val="a3"/>
              <w:numPr>
                <w:ilvl w:val="0"/>
                <w:numId w:val="7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移動式事業廢棄物焚化爐設備。</w:t>
            </w:r>
          </w:p>
          <w:p w:rsidR="00227EEF" w:rsidRPr="00BD7FB7" w:rsidRDefault="00227EEF" w:rsidP="0089073B">
            <w:pPr>
              <w:pStyle w:val="a3"/>
              <w:numPr>
                <w:ilvl w:val="0"/>
                <w:numId w:val="7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其他經主管機關認定屬臨時性設置</w:t>
            </w:r>
            <w:r w:rsidRPr="00BD7FB7">
              <w:rPr>
                <w:rFonts w:ascii="標楷體" w:eastAsia="標楷體" w:hAnsi="標楷體" w:hint="eastAsia"/>
                <w:szCs w:val="24"/>
                <w:u w:val="single"/>
              </w:rPr>
              <w:t>者</w:t>
            </w:r>
            <w:r w:rsidRPr="00BD7FB7">
              <w:rPr>
                <w:rFonts w:ascii="標楷體" w:eastAsia="標楷體" w:hAnsi="標楷體" w:hint="eastAsia"/>
                <w:szCs w:val="24"/>
              </w:rPr>
              <w:t>。</w:t>
            </w:r>
          </w:p>
        </w:tc>
        <w:tc>
          <w:tcPr>
            <w:tcW w:w="1667" w:type="pct"/>
            <w:shd w:val="clear" w:color="auto" w:fill="FFFFFF" w:themeFill="background1"/>
          </w:tcPr>
          <w:p w:rsidR="0012602C" w:rsidRPr="00897022" w:rsidRDefault="0012602C" w:rsidP="0089073B">
            <w:pPr>
              <w:numPr>
                <w:ilvl w:val="0"/>
                <w:numId w:val="105"/>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條次變更。</w:t>
            </w:r>
          </w:p>
          <w:p w:rsidR="009E36B7" w:rsidRPr="00897022" w:rsidRDefault="009E36B7" w:rsidP="0089073B">
            <w:pPr>
              <w:numPr>
                <w:ilvl w:val="0"/>
                <w:numId w:val="105"/>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序文配合本法修正，調整對應條次</w:t>
            </w:r>
            <w:r w:rsidR="001051D5">
              <w:rPr>
                <w:rFonts w:ascii="Times New Roman" w:eastAsia="標楷體" w:hAnsi="Times New Roman" w:hint="eastAsia"/>
                <w:szCs w:val="24"/>
              </w:rPr>
              <w:t>。</w:t>
            </w:r>
          </w:p>
          <w:p w:rsidR="009E36B7" w:rsidRPr="00897022" w:rsidRDefault="009E36B7" w:rsidP="0089073B">
            <w:pPr>
              <w:numPr>
                <w:ilvl w:val="0"/>
                <w:numId w:val="105"/>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第一款至第三款未修正。</w:t>
            </w:r>
          </w:p>
          <w:p w:rsidR="00227EEF" w:rsidRPr="00897022" w:rsidRDefault="009E36B7" w:rsidP="0089073B">
            <w:pPr>
              <w:numPr>
                <w:ilvl w:val="0"/>
                <w:numId w:val="105"/>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第四款依現行法制體例，</w:t>
            </w:r>
            <w:r w:rsidR="00D427D6" w:rsidRPr="00897022">
              <w:rPr>
                <w:rFonts w:ascii="Times New Roman" w:eastAsia="標楷體" w:hAnsi="Times New Roman" w:hint="eastAsia"/>
                <w:szCs w:val="24"/>
              </w:rPr>
              <w:t>酌作</w:t>
            </w:r>
            <w:r w:rsidR="00227EEF" w:rsidRPr="00897022">
              <w:rPr>
                <w:rFonts w:ascii="Times New Roman" w:eastAsia="標楷體" w:hAnsi="Times New Roman" w:hint="eastAsia"/>
                <w:szCs w:val="24"/>
              </w:rPr>
              <w:t>文字修正。</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8D6B9C" w:rsidRPr="00BD7FB7">
              <w:rPr>
                <w:rFonts w:ascii="標楷體" w:eastAsia="標楷體" w:hAnsi="標楷體" w:hint="eastAsia"/>
                <w:szCs w:val="24"/>
                <w:u w:val="single"/>
              </w:rPr>
              <w:t>二十</w:t>
            </w:r>
            <w:r w:rsidR="0012602C" w:rsidRPr="00BD7FB7">
              <w:rPr>
                <w:rFonts w:ascii="標楷體" w:eastAsia="標楷體" w:hAnsi="標楷體" w:hint="eastAsia"/>
                <w:szCs w:val="24"/>
                <w:u w:val="single"/>
              </w:rPr>
              <w:t>五</w:t>
            </w:r>
            <w:r w:rsidRPr="00BD7FB7">
              <w:rPr>
                <w:rFonts w:ascii="標楷體" w:eastAsia="標楷體" w:hAnsi="標楷體"/>
                <w:szCs w:val="24"/>
              </w:rPr>
              <w:t xml:space="preserve">條　</w:t>
            </w:r>
            <w:r w:rsidRPr="00BD7FB7">
              <w:rPr>
                <w:rFonts w:ascii="標楷體" w:eastAsia="標楷體" w:hAnsi="標楷體" w:hint="eastAsia"/>
                <w:szCs w:val="24"/>
              </w:rPr>
              <w:t>本法第三十</w:t>
            </w:r>
            <w:r w:rsidRPr="00BD7FB7">
              <w:rPr>
                <w:rFonts w:ascii="標楷體" w:eastAsia="標楷體" w:hAnsi="標楷體" w:hint="eastAsia"/>
                <w:szCs w:val="24"/>
                <w:u w:val="single"/>
              </w:rPr>
              <w:t>二</w:t>
            </w:r>
            <w:r w:rsidRPr="00BD7FB7">
              <w:rPr>
                <w:rFonts w:ascii="標楷體" w:eastAsia="標楷體" w:hAnsi="標楷體" w:hint="eastAsia"/>
                <w:szCs w:val="24"/>
              </w:rPr>
              <w:t>條第一項第一款及第三款所定其他操作，指分解、合成、篩選、乾燥、氧化、微波利用、噴灑、切割、粉碎或裝卸。</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本法第</w:t>
            </w:r>
            <w:r w:rsidRPr="00BD7FB7">
              <w:rPr>
                <w:rFonts w:ascii="標楷體" w:eastAsia="標楷體" w:hAnsi="標楷體" w:hint="eastAsia"/>
                <w:szCs w:val="24"/>
                <w:u w:val="single"/>
              </w:rPr>
              <w:t>三十二</w:t>
            </w:r>
            <w:r w:rsidRPr="00BD7FB7">
              <w:rPr>
                <w:rFonts w:ascii="標楷體" w:eastAsia="標楷體" w:hAnsi="標楷體" w:hint="eastAsia"/>
                <w:szCs w:val="24"/>
              </w:rPr>
              <w:t>條第一項第二款所定其他工事，指下列情形之一者：</w:t>
            </w:r>
          </w:p>
          <w:p w:rsidR="00227EEF" w:rsidRPr="00BD7FB7" w:rsidRDefault="00227EEF">
            <w:pPr>
              <w:pStyle w:val="a3"/>
              <w:numPr>
                <w:ilvl w:val="0"/>
                <w:numId w:val="1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其他土地上工作物之營造、舖設、拆除、堆置或搬運。</w:t>
            </w:r>
          </w:p>
          <w:p w:rsidR="00227EEF" w:rsidRPr="00BD7FB7" w:rsidRDefault="00227EEF">
            <w:pPr>
              <w:pStyle w:val="a3"/>
              <w:numPr>
                <w:ilvl w:val="0"/>
                <w:numId w:val="1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管線之設置、拆除、堆置或搬運。</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第二十四條　</w:t>
            </w:r>
            <w:r w:rsidRPr="00BD7FB7">
              <w:rPr>
                <w:rFonts w:ascii="標楷體" w:eastAsia="標楷體" w:hAnsi="標楷體" w:hint="eastAsia"/>
                <w:szCs w:val="24"/>
              </w:rPr>
              <w:t>本法第三十一條第一項第一款及第三款所定其他操作，指分解、合成、篩選、乾燥、氧化、微波利用、噴灑、切割、粉碎或裝卸。</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本法第三十一條第一項第二款所定其他工事，指下列情形之一者：</w:t>
            </w:r>
          </w:p>
          <w:p w:rsidR="00227EEF" w:rsidRPr="00BD7FB7" w:rsidRDefault="00227EEF">
            <w:pPr>
              <w:pStyle w:val="a3"/>
              <w:numPr>
                <w:ilvl w:val="0"/>
                <w:numId w:val="4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其他土地上工作物之營造、舖設、拆除、堆置或搬運。</w:t>
            </w:r>
          </w:p>
          <w:p w:rsidR="00227EEF" w:rsidRPr="00BD7FB7" w:rsidRDefault="00227EEF" w:rsidP="0089073B">
            <w:pPr>
              <w:pStyle w:val="a3"/>
              <w:numPr>
                <w:ilvl w:val="0"/>
                <w:numId w:val="42"/>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管線之設置、拆除、堆置或搬運。</w:t>
            </w:r>
          </w:p>
        </w:tc>
        <w:tc>
          <w:tcPr>
            <w:tcW w:w="1667" w:type="pct"/>
            <w:shd w:val="clear" w:color="auto" w:fill="FFFFFF" w:themeFill="background1"/>
          </w:tcPr>
          <w:p w:rsidR="0012602C" w:rsidRPr="00897022" w:rsidRDefault="0012602C" w:rsidP="0089073B">
            <w:pPr>
              <w:pStyle w:val="a3"/>
              <w:numPr>
                <w:ilvl w:val="0"/>
                <w:numId w:val="72"/>
              </w:numPr>
              <w:adjustRightInd w:val="0"/>
              <w:snapToGrid w:val="0"/>
              <w:ind w:leftChars="0"/>
              <w:jc w:val="both"/>
              <w:rPr>
                <w:rFonts w:ascii="Times New Roman" w:eastAsia="標楷體" w:hAnsi="Times New Roman"/>
              </w:rPr>
            </w:pPr>
            <w:r w:rsidRPr="00897022">
              <w:rPr>
                <w:rFonts w:ascii="Times New Roman" w:eastAsia="標楷體" w:hAnsi="Times New Roman" w:hint="eastAsia"/>
              </w:rPr>
              <w:t>條次變更。</w:t>
            </w:r>
          </w:p>
          <w:p w:rsidR="00227EEF" w:rsidRPr="00897022" w:rsidRDefault="00CE55B9" w:rsidP="0089073B">
            <w:pPr>
              <w:pStyle w:val="a3"/>
              <w:numPr>
                <w:ilvl w:val="0"/>
                <w:numId w:val="72"/>
              </w:numPr>
              <w:adjustRightInd w:val="0"/>
              <w:snapToGrid w:val="0"/>
              <w:ind w:leftChars="0"/>
              <w:jc w:val="both"/>
              <w:rPr>
                <w:rFonts w:ascii="Times New Roman" w:eastAsia="標楷體" w:hAnsi="Times New Roman"/>
              </w:rPr>
            </w:pPr>
            <w:r w:rsidRPr="00897022">
              <w:rPr>
                <w:rFonts w:ascii="Times New Roman" w:eastAsia="標楷體" w:hAnsi="Times New Roman" w:hint="eastAsia"/>
                <w:szCs w:val="24"/>
              </w:rPr>
              <w:t>第一項及第二項序文配合本法修正，調整對應條次</w:t>
            </w:r>
            <w:r w:rsidR="00227EEF" w:rsidRPr="00897022">
              <w:rPr>
                <w:rFonts w:ascii="Times New Roman" w:eastAsia="標楷體" w:hAnsi="Times New Roman" w:hint="eastAsia"/>
                <w:szCs w:val="24"/>
              </w:rPr>
              <w:t>。</w:t>
            </w:r>
          </w:p>
          <w:p w:rsidR="00227EEF" w:rsidRPr="00897022" w:rsidRDefault="00CE55B9" w:rsidP="0089073B">
            <w:pPr>
              <w:pStyle w:val="a3"/>
              <w:numPr>
                <w:ilvl w:val="0"/>
                <w:numId w:val="72"/>
              </w:numPr>
              <w:adjustRightInd w:val="0"/>
              <w:snapToGrid w:val="0"/>
              <w:ind w:leftChars="0"/>
              <w:jc w:val="both"/>
              <w:rPr>
                <w:rFonts w:ascii="Times New Roman" w:eastAsia="標楷體" w:hAnsi="Times New Roman"/>
              </w:rPr>
            </w:pPr>
            <w:r w:rsidRPr="00897022">
              <w:rPr>
                <w:rFonts w:ascii="Times New Roman" w:eastAsia="標楷體" w:hAnsi="Times New Roman" w:hint="eastAsia"/>
                <w:szCs w:val="24"/>
              </w:rPr>
              <w:t>第二項第一款及第二款未修正</w:t>
            </w:r>
            <w:r w:rsidR="00227EEF" w:rsidRPr="00897022">
              <w:rPr>
                <w:rFonts w:ascii="Times New Roman" w:eastAsia="標楷體" w:hAnsi="Times New Roman" w:hint="eastAsia"/>
                <w:szCs w:val="24"/>
              </w:rPr>
              <w:t>。</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8D6B9C" w:rsidRPr="00BD7FB7">
              <w:rPr>
                <w:rFonts w:ascii="標楷體" w:eastAsia="標楷體" w:hAnsi="標楷體" w:hint="eastAsia"/>
                <w:szCs w:val="24"/>
                <w:u w:val="single"/>
              </w:rPr>
              <w:t>二十</w:t>
            </w:r>
            <w:r w:rsidR="0012602C" w:rsidRPr="00BD7FB7">
              <w:rPr>
                <w:rFonts w:ascii="標楷體" w:eastAsia="標楷體" w:hAnsi="標楷體" w:hint="eastAsia"/>
                <w:szCs w:val="24"/>
                <w:u w:val="single"/>
              </w:rPr>
              <w:t>六</w:t>
            </w:r>
            <w:r w:rsidRPr="00BD7FB7">
              <w:rPr>
                <w:rFonts w:ascii="標楷體" w:eastAsia="標楷體" w:hAnsi="標楷體"/>
                <w:szCs w:val="24"/>
              </w:rPr>
              <w:t xml:space="preserve">條　</w:t>
            </w:r>
            <w:r w:rsidRPr="00BD7FB7">
              <w:rPr>
                <w:rFonts w:ascii="標楷體" w:eastAsia="標楷體" w:hAnsi="標楷體" w:hint="eastAsia"/>
                <w:szCs w:val="24"/>
              </w:rPr>
              <w:t>本法第三十</w:t>
            </w:r>
            <w:r w:rsidRPr="00BD7FB7">
              <w:rPr>
                <w:rFonts w:ascii="標楷體" w:eastAsia="標楷體" w:hAnsi="標楷體" w:hint="eastAsia"/>
                <w:szCs w:val="24"/>
                <w:u w:val="single"/>
              </w:rPr>
              <w:t>二</w:t>
            </w:r>
            <w:r w:rsidRPr="00BD7FB7">
              <w:rPr>
                <w:rFonts w:ascii="標楷體" w:eastAsia="標楷體" w:hAnsi="標楷體" w:hint="eastAsia"/>
                <w:szCs w:val="24"/>
              </w:rPr>
              <w:t>條第一項第三款及第四款所稱有毒氣體</w:t>
            </w:r>
            <w:r w:rsidRPr="00BD7FB7">
              <w:rPr>
                <w:rFonts w:ascii="標楷體" w:eastAsia="標楷體" w:hAnsi="標楷體" w:hint="eastAsia"/>
                <w:szCs w:val="24"/>
                <w:u w:val="single"/>
              </w:rPr>
              <w:t>及管理不當產生自燃，定義如下：</w:t>
            </w:r>
          </w:p>
          <w:p w:rsidR="00227EEF" w:rsidRPr="00BD7FB7" w:rsidRDefault="00227EEF">
            <w:pPr>
              <w:pStyle w:val="a3"/>
              <w:numPr>
                <w:ilvl w:val="0"/>
                <w:numId w:val="88"/>
              </w:numPr>
              <w:tabs>
                <w:tab w:val="left" w:pos="752"/>
              </w:tabs>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有毒氣體：指含有第二條第四款所稱</w:t>
            </w:r>
            <w:r w:rsidRPr="00BD7FB7">
              <w:rPr>
                <w:rFonts w:ascii="標楷體" w:eastAsia="標楷體" w:hAnsi="標楷體" w:hint="eastAsia"/>
                <w:szCs w:val="24"/>
                <w:u w:val="single"/>
              </w:rPr>
              <w:t>有害空氣污染物。</w:t>
            </w:r>
          </w:p>
          <w:p w:rsidR="00227EEF" w:rsidRPr="00BD7FB7" w:rsidRDefault="00227EEF">
            <w:pPr>
              <w:pStyle w:val="a3"/>
              <w:numPr>
                <w:ilvl w:val="0"/>
                <w:numId w:val="88"/>
              </w:numPr>
              <w:tabs>
                <w:tab w:val="left" w:pos="752"/>
              </w:tabs>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u w:val="single"/>
              </w:rPr>
              <w:t>管理不當產生自燃：指公私場</w:t>
            </w:r>
            <w:r w:rsidRPr="005716B0">
              <w:rPr>
                <w:rFonts w:ascii="標楷體" w:eastAsia="標楷體" w:hAnsi="標楷體" w:hint="eastAsia"/>
                <w:szCs w:val="24"/>
                <w:u w:val="single"/>
              </w:rPr>
              <w:t>所</w:t>
            </w:r>
            <w:r w:rsidR="0058535E" w:rsidRPr="00897022">
              <w:rPr>
                <w:rFonts w:ascii="標楷體" w:eastAsia="標楷體" w:hAnsi="標楷體" w:hint="eastAsia"/>
                <w:szCs w:val="24"/>
                <w:u w:val="single"/>
              </w:rPr>
              <w:t>之所</w:t>
            </w:r>
            <w:r w:rsidRPr="00BD7FB7">
              <w:rPr>
                <w:rFonts w:ascii="標楷體" w:eastAsia="標楷體" w:hAnsi="標楷體" w:hint="eastAsia"/>
                <w:szCs w:val="24"/>
                <w:u w:val="single"/>
              </w:rPr>
              <w:t>有人、使用人或管理人未善盡管理之責，致有產生自燃之情事。</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第二十五條　</w:t>
            </w:r>
            <w:r w:rsidRPr="00BD7FB7">
              <w:rPr>
                <w:rFonts w:ascii="標楷體" w:eastAsia="標楷體" w:hAnsi="標楷體" w:hint="eastAsia"/>
                <w:szCs w:val="24"/>
              </w:rPr>
              <w:t>本法第三十一條第一項第三款所稱有毒氣體，係指含有第二條第四款毒性污染物之氣體。</w:t>
            </w:r>
          </w:p>
        </w:tc>
        <w:tc>
          <w:tcPr>
            <w:tcW w:w="1667" w:type="pct"/>
            <w:shd w:val="clear" w:color="auto" w:fill="FFFFFF" w:themeFill="background1"/>
          </w:tcPr>
          <w:p w:rsidR="0012602C" w:rsidRPr="00897022" w:rsidRDefault="0012602C" w:rsidP="0089073B">
            <w:pPr>
              <w:pStyle w:val="a3"/>
              <w:numPr>
                <w:ilvl w:val="0"/>
                <w:numId w:val="73"/>
              </w:numPr>
              <w:adjustRightInd w:val="0"/>
              <w:snapToGrid w:val="0"/>
              <w:ind w:leftChars="0"/>
              <w:jc w:val="both"/>
              <w:rPr>
                <w:rFonts w:ascii="Times New Roman" w:eastAsia="標楷體" w:hAnsi="Times New Roman"/>
              </w:rPr>
            </w:pPr>
            <w:r w:rsidRPr="00897022">
              <w:rPr>
                <w:rFonts w:ascii="Times New Roman" w:eastAsia="標楷體" w:hAnsi="Times New Roman" w:hint="eastAsia"/>
              </w:rPr>
              <w:t>條次變更。</w:t>
            </w:r>
          </w:p>
          <w:p w:rsidR="00227EEF" w:rsidRPr="00897022" w:rsidRDefault="00CE55B9" w:rsidP="0089073B">
            <w:pPr>
              <w:pStyle w:val="a3"/>
              <w:numPr>
                <w:ilvl w:val="0"/>
                <w:numId w:val="73"/>
              </w:numPr>
              <w:adjustRightInd w:val="0"/>
              <w:snapToGrid w:val="0"/>
              <w:ind w:leftChars="0"/>
              <w:jc w:val="both"/>
              <w:rPr>
                <w:rFonts w:ascii="Times New Roman" w:eastAsia="標楷體" w:hAnsi="Times New Roman"/>
              </w:rPr>
            </w:pPr>
            <w:r w:rsidRPr="00897022">
              <w:rPr>
                <w:rFonts w:ascii="Times New Roman" w:eastAsia="標楷體" w:hAnsi="Times New Roman" w:hint="eastAsia"/>
                <w:szCs w:val="24"/>
              </w:rPr>
              <w:t>序文配合本法修正，調整對應條次</w:t>
            </w:r>
            <w:r w:rsidR="00227EEF" w:rsidRPr="00897022">
              <w:rPr>
                <w:rFonts w:ascii="Times New Roman" w:eastAsia="標楷體" w:hAnsi="Times New Roman" w:hint="eastAsia"/>
                <w:szCs w:val="24"/>
              </w:rPr>
              <w:t>。</w:t>
            </w:r>
          </w:p>
          <w:p w:rsidR="00CE55B9" w:rsidRPr="00897022" w:rsidRDefault="00CE55B9" w:rsidP="0089073B">
            <w:pPr>
              <w:pStyle w:val="a3"/>
              <w:numPr>
                <w:ilvl w:val="0"/>
                <w:numId w:val="73"/>
              </w:numPr>
              <w:adjustRightInd w:val="0"/>
              <w:snapToGrid w:val="0"/>
              <w:ind w:leftChars="0"/>
              <w:jc w:val="both"/>
              <w:rPr>
                <w:rFonts w:ascii="Times New Roman" w:eastAsia="標楷體" w:hAnsi="Times New Roman"/>
              </w:rPr>
            </w:pPr>
            <w:r w:rsidRPr="00897022">
              <w:rPr>
                <w:rFonts w:ascii="Times New Roman" w:eastAsia="標楷體" w:hAnsi="Times New Roman" w:hint="eastAsia"/>
                <w:szCs w:val="24"/>
              </w:rPr>
              <w:t>配合本細則第二條第四款修正，</w:t>
            </w:r>
            <w:r w:rsidR="002736C2" w:rsidRPr="00897022">
              <w:rPr>
                <w:rFonts w:ascii="Times New Roman" w:eastAsia="標楷體" w:hAnsi="Times New Roman" w:hint="eastAsia"/>
                <w:szCs w:val="24"/>
              </w:rPr>
              <w:t>爰將現行有毒氣體之定義移列至修正條文第一款，並</w:t>
            </w:r>
            <w:r w:rsidRPr="00897022">
              <w:rPr>
                <w:rFonts w:ascii="Times New Roman" w:eastAsia="標楷體" w:hAnsi="Times New Roman" w:hint="eastAsia"/>
                <w:szCs w:val="24"/>
              </w:rPr>
              <w:t>修正之。</w:t>
            </w:r>
          </w:p>
          <w:p w:rsidR="00227EEF" w:rsidRPr="00897022" w:rsidRDefault="00CE55B9" w:rsidP="0089073B">
            <w:pPr>
              <w:pStyle w:val="a3"/>
              <w:numPr>
                <w:ilvl w:val="0"/>
                <w:numId w:val="73"/>
              </w:numPr>
              <w:adjustRightInd w:val="0"/>
              <w:snapToGrid w:val="0"/>
              <w:ind w:leftChars="0"/>
              <w:jc w:val="both"/>
              <w:rPr>
                <w:rFonts w:ascii="Times New Roman" w:eastAsia="標楷體" w:hAnsi="Times New Roman"/>
              </w:rPr>
            </w:pPr>
            <w:r w:rsidRPr="00897022">
              <w:rPr>
                <w:rFonts w:ascii="Times New Roman" w:eastAsia="標楷體" w:hAnsi="Times New Roman" w:hint="eastAsia"/>
                <w:szCs w:val="24"/>
              </w:rPr>
              <w:t>配合本法第三十二條第一項第三款新增管理不當產生自然之規定，爰新增第二款定義</w:t>
            </w:r>
            <w:r w:rsidR="00227EEF" w:rsidRPr="00897022">
              <w:rPr>
                <w:rFonts w:ascii="Times New Roman" w:eastAsia="標楷體" w:hAnsi="Times New Roman" w:hint="eastAsia"/>
              </w:rPr>
              <w:t>。</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第二十六條　</w:t>
            </w:r>
            <w:r w:rsidRPr="00BD7FB7">
              <w:rPr>
                <w:rFonts w:ascii="標楷體" w:eastAsia="標楷體" w:hAnsi="標楷體" w:hint="eastAsia"/>
                <w:szCs w:val="24"/>
              </w:rPr>
              <w:t>本法第三十一條第一項第三款至第五款所稱惡臭，指足以引起厭惡或其他不良情緒反應之氣味。</w:t>
            </w:r>
          </w:p>
        </w:tc>
        <w:tc>
          <w:tcPr>
            <w:tcW w:w="1667" w:type="pct"/>
            <w:shd w:val="clear" w:color="auto" w:fill="FFFFFF" w:themeFill="background1"/>
          </w:tcPr>
          <w:p w:rsidR="00227EEF" w:rsidRPr="00897022" w:rsidRDefault="00227EEF" w:rsidP="0089073B">
            <w:pPr>
              <w:pStyle w:val="a3"/>
              <w:numPr>
                <w:ilvl w:val="0"/>
                <w:numId w:val="74"/>
              </w:numPr>
              <w:adjustRightInd w:val="0"/>
              <w:snapToGrid w:val="0"/>
              <w:ind w:leftChars="0"/>
              <w:jc w:val="both"/>
              <w:rPr>
                <w:rFonts w:ascii="Times New Roman" w:eastAsia="標楷體" w:hAnsi="Times New Roman"/>
                <w:u w:val="single"/>
              </w:rPr>
            </w:pPr>
            <w:r w:rsidRPr="00897022">
              <w:rPr>
                <w:rFonts w:ascii="Times New Roman" w:eastAsia="標楷體" w:hAnsi="Times New Roman" w:hint="eastAsia"/>
                <w:u w:val="single"/>
              </w:rPr>
              <w:t>本條刪除</w:t>
            </w:r>
            <w:r w:rsidRPr="00897022">
              <w:rPr>
                <w:rFonts w:ascii="Times New Roman" w:eastAsia="標楷體" w:hAnsi="Times New Roman" w:hint="eastAsia"/>
              </w:rPr>
              <w:t>。</w:t>
            </w:r>
          </w:p>
          <w:p w:rsidR="00227EEF" w:rsidRPr="00897022" w:rsidRDefault="00227EEF" w:rsidP="0089073B">
            <w:pPr>
              <w:pStyle w:val="a3"/>
              <w:numPr>
                <w:ilvl w:val="0"/>
                <w:numId w:val="74"/>
              </w:numPr>
              <w:adjustRightInd w:val="0"/>
              <w:snapToGrid w:val="0"/>
              <w:ind w:leftChars="0"/>
              <w:jc w:val="both"/>
              <w:rPr>
                <w:rFonts w:ascii="Times New Roman" w:eastAsia="標楷體" w:hAnsi="Times New Roman"/>
              </w:rPr>
            </w:pPr>
            <w:r w:rsidRPr="00897022">
              <w:rPr>
                <w:rFonts w:ascii="Times New Roman" w:eastAsia="標楷體" w:hAnsi="Times New Roman" w:hint="eastAsia"/>
              </w:rPr>
              <w:t>現行條文所列異味污染物之定義業已移列第二條第五款定義，爰刪除之。</w:t>
            </w:r>
          </w:p>
        </w:tc>
      </w:tr>
      <w:tr w:rsidR="00227EEF" w:rsidRPr="00BD7FB7" w:rsidTr="00A91D25">
        <w:tc>
          <w:tcPr>
            <w:tcW w:w="1666" w:type="pct"/>
            <w:shd w:val="clear" w:color="auto" w:fill="FFFFFF" w:themeFill="background1"/>
          </w:tcPr>
          <w:p w:rsidR="00227EEF" w:rsidRPr="00BD7FB7" w:rsidRDefault="00227EEF" w:rsidP="00BC1DE0">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第二十</w:t>
            </w:r>
            <w:r w:rsidR="0012602C" w:rsidRPr="00BD7FB7">
              <w:rPr>
                <w:rFonts w:ascii="標楷體" w:eastAsia="標楷體" w:hAnsi="標楷體" w:hint="eastAsia"/>
                <w:szCs w:val="24"/>
              </w:rPr>
              <w:t>七</w:t>
            </w:r>
            <w:r w:rsidRPr="00BD7FB7">
              <w:rPr>
                <w:rFonts w:ascii="標楷體" w:eastAsia="標楷體" w:hAnsi="標楷體"/>
                <w:szCs w:val="24"/>
              </w:rPr>
              <w:t xml:space="preserve">條　</w:t>
            </w:r>
            <w:r w:rsidRPr="00BD7FB7">
              <w:rPr>
                <w:rFonts w:ascii="標楷體" w:eastAsia="標楷體" w:hAnsi="標楷體" w:hint="eastAsia"/>
                <w:szCs w:val="24"/>
              </w:rPr>
              <w:t>直轄市、縣</w:t>
            </w:r>
            <w:r w:rsidR="006D0B68" w:rsidRPr="00BD7FB7">
              <w:rPr>
                <w:rFonts w:ascii="標楷體" w:eastAsia="標楷體" w:hAnsi="標楷體" w:hint="eastAsia"/>
                <w:szCs w:val="24"/>
              </w:rPr>
              <w:t>（</w:t>
            </w:r>
            <w:r w:rsidRPr="00BD7FB7">
              <w:rPr>
                <w:rFonts w:ascii="標楷體" w:eastAsia="標楷體" w:hAnsi="標楷體" w:hint="eastAsia"/>
                <w:szCs w:val="24"/>
              </w:rPr>
              <w:t>市</w:t>
            </w:r>
            <w:r w:rsidR="006D0B68" w:rsidRPr="00BD7FB7">
              <w:rPr>
                <w:rFonts w:ascii="標楷體" w:eastAsia="標楷體" w:hAnsi="標楷體" w:hint="eastAsia"/>
                <w:szCs w:val="24"/>
              </w:rPr>
              <w:t>）</w:t>
            </w:r>
            <w:r w:rsidRPr="00BD7FB7">
              <w:rPr>
                <w:rFonts w:ascii="標楷體" w:eastAsia="標楷體" w:hAnsi="標楷體" w:hint="eastAsia"/>
                <w:szCs w:val="24"/>
              </w:rPr>
              <w:t>主管機關依本法第三十</w:t>
            </w:r>
            <w:r w:rsidRPr="00BD7FB7">
              <w:rPr>
                <w:rFonts w:ascii="標楷體" w:eastAsia="標楷體" w:hAnsi="標楷體" w:hint="eastAsia"/>
                <w:szCs w:val="24"/>
                <w:u w:val="single"/>
              </w:rPr>
              <w:t>二</w:t>
            </w:r>
            <w:r w:rsidRPr="00BD7FB7">
              <w:rPr>
                <w:rFonts w:ascii="標楷體" w:eastAsia="標楷體" w:hAnsi="標楷體" w:hint="eastAsia"/>
                <w:szCs w:val="24"/>
              </w:rPr>
              <w:t>條第一項第六款公告空氣污染行為者，應陳報中央主管機關備查。</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第二十七條　</w:t>
            </w:r>
            <w:r w:rsidRPr="00BD7FB7">
              <w:rPr>
                <w:rFonts w:ascii="標楷體" w:eastAsia="標楷體" w:hAnsi="標楷體" w:hint="eastAsia"/>
                <w:szCs w:val="24"/>
              </w:rPr>
              <w:t>直轄市、縣</w:t>
            </w:r>
            <w:r w:rsidR="001C013E" w:rsidRPr="00BD7FB7">
              <w:rPr>
                <w:rFonts w:ascii="標楷體" w:eastAsia="標楷體" w:hAnsi="標楷體" w:hint="eastAsia"/>
                <w:szCs w:val="24"/>
              </w:rPr>
              <w:t>（</w:t>
            </w:r>
            <w:r w:rsidRPr="00BD7FB7">
              <w:rPr>
                <w:rFonts w:ascii="標楷體" w:eastAsia="標楷體" w:hAnsi="標楷體" w:hint="eastAsia"/>
                <w:szCs w:val="24"/>
              </w:rPr>
              <w:t>市</w:t>
            </w:r>
            <w:r w:rsidR="001C013E" w:rsidRPr="00BD7FB7">
              <w:rPr>
                <w:rFonts w:ascii="標楷體" w:eastAsia="標楷體" w:hAnsi="標楷體" w:hint="eastAsia"/>
                <w:szCs w:val="24"/>
              </w:rPr>
              <w:t>）</w:t>
            </w:r>
            <w:r w:rsidRPr="00BD7FB7">
              <w:rPr>
                <w:rFonts w:ascii="標楷體" w:eastAsia="標楷體" w:hAnsi="標楷體" w:hint="eastAsia"/>
                <w:szCs w:val="24"/>
              </w:rPr>
              <w:t>主管機關依本法第三十一條第一項第六款公告空氣污染行為者，應陳報中央主管機關備查。</w:t>
            </w:r>
          </w:p>
        </w:tc>
        <w:tc>
          <w:tcPr>
            <w:tcW w:w="1667" w:type="pct"/>
            <w:shd w:val="clear" w:color="auto" w:fill="FFFFFF" w:themeFill="background1"/>
          </w:tcPr>
          <w:p w:rsidR="00227EEF" w:rsidRPr="00897022" w:rsidRDefault="00227EEF" w:rsidP="0012602C">
            <w:pPr>
              <w:adjustRightInd w:val="0"/>
              <w:snapToGrid w:val="0"/>
              <w:spacing w:line="240" w:lineRule="auto"/>
              <w:ind w:left="0" w:firstLine="0"/>
              <w:rPr>
                <w:rFonts w:ascii="Times New Roman" w:eastAsia="標楷體" w:hAnsi="Times New Roman"/>
              </w:rPr>
            </w:pPr>
            <w:r w:rsidRPr="00897022">
              <w:rPr>
                <w:rFonts w:ascii="Times New Roman" w:eastAsia="標楷體" w:hAnsi="Times New Roman" w:hint="eastAsia"/>
              </w:rPr>
              <w:t>配合本法修正，調整對應條次。</w:t>
            </w:r>
          </w:p>
        </w:tc>
      </w:tr>
      <w:tr w:rsidR="00227EEF" w:rsidRPr="00BD7FB7" w:rsidTr="00A91D25">
        <w:tc>
          <w:tcPr>
            <w:tcW w:w="1666"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12602C" w:rsidRPr="00BD7FB7">
              <w:rPr>
                <w:rFonts w:ascii="標楷體" w:eastAsia="標楷體" w:hAnsi="標楷體"/>
                <w:szCs w:val="24"/>
              </w:rPr>
              <w:t>二十八</w:t>
            </w:r>
            <w:r w:rsidRPr="00BD7FB7">
              <w:rPr>
                <w:rFonts w:ascii="標楷體" w:eastAsia="標楷體" w:hAnsi="標楷體"/>
                <w:szCs w:val="24"/>
              </w:rPr>
              <w:t xml:space="preserve">條　</w:t>
            </w:r>
            <w:r w:rsidRPr="00BD7FB7">
              <w:rPr>
                <w:rFonts w:ascii="標楷體" w:eastAsia="標楷體" w:hAnsi="標楷體" w:hint="eastAsia"/>
                <w:szCs w:val="24"/>
              </w:rPr>
              <w:t>本法第三十</w:t>
            </w:r>
            <w:r w:rsidRPr="00BD7FB7">
              <w:rPr>
                <w:rFonts w:ascii="標楷體" w:eastAsia="標楷體" w:hAnsi="標楷體" w:hint="eastAsia"/>
                <w:szCs w:val="24"/>
                <w:u w:val="single"/>
              </w:rPr>
              <w:t>二</w:t>
            </w:r>
            <w:r w:rsidRPr="00BD7FB7">
              <w:rPr>
                <w:rFonts w:ascii="標楷體" w:eastAsia="標楷體" w:hAnsi="標楷體" w:hint="eastAsia"/>
                <w:szCs w:val="24"/>
              </w:rPr>
              <w:t>條第二項所定排放管道，應符合下列條件之一：</w:t>
            </w:r>
          </w:p>
          <w:p w:rsidR="00227EEF" w:rsidRPr="00BD7FB7" w:rsidRDefault="00227EEF">
            <w:pPr>
              <w:pStyle w:val="a3"/>
              <w:numPr>
                <w:ilvl w:val="0"/>
                <w:numId w:val="1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依規定設置採樣設施者；其無法設置採樣設施者，須報經</w:t>
            </w:r>
            <w:r w:rsidRPr="00BD7FB7">
              <w:rPr>
                <w:rFonts w:ascii="標楷體" w:eastAsia="標楷體" w:hAnsi="標楷體" w:hint="eastAsia"/>
                <w:szCs w:val="24"/>
                <w:u w:val="single"/>
              </w:rPr>
              <w:t>直轄市、縣</w:t>
            </w:r>
            <w:r w:rsidRPr="00897022">
              <w:rPr>
                <w:rFonts w:ascii="標楷體" w:eastAsia="標楷體" w:hAnsi="FangSong" w:hint="eastAsia"/>
                <w:szCs w:val="24"/>
                <w:u w:val="single"/>
              </w:rPr>
              <w:t>（</w:t>
            </w:r>
            <w:r w:rsidRPr="00BD7FB7">
              <w:rPr>
                <w:rFonts w:ascii="標楷體" w:eastAsia="標楷體" w:hAnsi="標楷體" w:hint="eastAsia"/>
                <w:szCs w:val="24"/>
                <w:u w:val="single"/>
              </w:rPr>
              <w:t>市</w:t>
            </w:r>
            <w:r w:rsidRPr="00897022">
              <w:rPr>
                <w:rFonts w:ascii="標楷體" w:eastAsia="標楷體" w:hAnsi="FangSong" w:hint="eastAsia"/>
                <w:szCs w:val="24"/>
                <w:u w:val="single"/>
              </w:rPr>
              <w:t>）</w:t>
            </w:r>
            <w:r w:rsidRPr="00BD7FB7">
              <w:rPr>
                <w:rFonts w:ascii="標楷體" w:eastAsia="標楷體" w:hAnsi="標楷體" w:hint="eastAsia"/>
                <w:szCs w:val="24"/>
              </w:rPr>
              <w:t>主管機關核可。</w:t>
            </w:r>
          </w:p>
          <w:p w:rsidR="00227EEF" w:rsidRPr="00BD7FB7" w:rsidRDefault="00227EEF">
            <w:pPr>
              <w:pStyle w:val="a3"/>
              <w:numPr>
                <w:ilvl w:val="0"/>
                <w:numId w:val="1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依規定得免設置採樣設施者。</w:t>
            </w:r>
          </w:p>
          <w:p w:rsidR="00227EEF" w:rsidRPr="00BD7FB7" w:rsidRDefault="00B66B1D"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本法第</w:t>
            </w:r>
            <w:r w:rsidRPr="00BD7FB7">
              <w:rPr>
                <w:rFonts w:ascii="標楷體" w:eastAsia="標楷體" w:hAnsi="標楷體" w:hint="eastAsia"/>
                <w:szCs w:val="24"/>
                <w:u w:val="single"/>
              </w:rPr>
              <w:t>三十二</w:t>
            </w:r>
            <w:r w:rsidRPr="00BD7FB7">
              <w:rPr>
                <w:rFonts w:ascii="標楷體" w:eastAsia="標楷體" w:hAnsi="標楷體" w:hint="eastAsia"/>
                <w:szCs w:val="24"/>
              </w:rPr>
              <w:t>條第二項所稱未經排放管道，指未設置排放管道將空氣污染物收集導引至大氣排放或其排放管道未符合前項各款情形之一者。</w:t>
            </w:r>
          </w:p>
        </w:tc>
        <w:tc>
          <w:tcPr>
            <w:tcW w:w="1667" w:type="pct"/>
            <w:shd w:val="clear" w:color="auto" w:fill="FFFFFF" w:themeFill="background1"/>
          </w:tcPr>
          <w:p w:rsidR="00227EEF" w:rsidRPr="00BD7FB7" w:rsidRDefault="00227EEF"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第二十八條　</w:t>
            </w:r>
            <w:r w:rsidRPr="00BD7FB7">
              <w:rPr>
                <w:rFonts w:ascii="標楷體" w:eastAsia="標楷體" w:hAnsi="標楷體" w:hint="eastAsia"/>
                <w:szCs w:val="24"/>
              </w:rPr>
              <w:t>本法第三十一條第二項所定排放管道，應符合下列條件之一：</w:t>
            </w:r>
          </w:p>
          <w:p w:rsidR="00227EEF" w:rsidRPr="00BD7FB7" w:rsidRDefault="00227EEF">
            <w:pPr>
              <w:pStyle w:val="a3"/>
              <w:numPr>
                <w:ilvl w:val="0"/>
                <w:numId w:val="4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依規定設置採樣設施者；其無法設置採樣設施者，須報經當地主管機關核可。</w:t>
            </w:r>
          </w:p>
          <w:p w:rsidR="00227EEF" w:rsidRPr="00BD7FB7" w:rsidRDefault="00227EEF">
            <w:pPr>
              <w:pStyle w:val="a3"/>
              <w:numPr>
                <w:ilvl w:val="0"/>
                <w:numId w:val="4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依規定得免設置採樣設施者。</w:t>
            </w:r>
          </w:p>
          <w:p w:rsidR="00227EEF" w:rsidRPr="00BD7FB7" w:rsidRDefault="00227EEF"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本法第三十一條第二項所稱未經排放管道，指未設置排放管道將空氣污染物收集導引至大氣排放或其排放管道未符合前項各款情形之一者。</w:t>
            </w:r>
          </w:p>
        </w:tc>
        <w:tc>
          <w:tcPr>
            <w:tcW w:w="1667" w:type="pct"/>
            <w:shd w:val="clear" w:color="auto" w:fill="FFFFFF" w:themeFill="background1"/>
          </w:tcPr>
          <w:p w:rsidR="00227EEF" w:rsidRPr="00897022" w:rsidRDefault="005E6D14" w:rsidP="0089073B">
            <w:pPr>
              <w:numPr>
                <w:ilvl w:val="0"/>
                <w:numId w:val="106"/>
              </w:numPr>
              <w:adjustRightInd w:val="0"/>
              <w:snapToGrid w:val="0"/>
              <w:spacing w:line="240" w:lineRule="auto"/>
              <w:rPr>
                <w:rFonts w:ascii="Times New Roman" w:eastAsia="標楷體" w:hAnsi="Times New Roman"/>
              </w:rPr>
            </w:pPr>
            <w:r w:rsidRPr="00897022">
              <w:rPr>
                <w:rFonts w:ascii="Times New Roman" w:eastAsia="標楷體" w:hAnsi="Times New Roman" w:hint="eastAsia"/>
              </w:rPr>
              <w:t>第一項序文及第二項</w:t>
            </w:r>
            <w:r w:rsidR="00227EEF" w:rsidRPr="00897022">
              <w:rPr>
                <w:rFonts w:ascii="Times New Roman" w:eastAsia="標楷體" w:hAnsi="Times New Roman" w:hint="eastAsia"/>
              </w:rPr>
              <w:t>配合本法修正</w:t>
            </w:r>
            <w:r w:rsidR="00D427D6" w:rsidRPr="00897022">
              <w:rPr>
                <w:rFonts w:ascii="Times New Roman" w:eastAsia="標楷體" w:hAnsi="Times New Roman" w:hint="eastAsia"/>
              </w:rPr>
              <w:t>，</w:t>
            </w:r>
            <w:r w:rsidR="00227EEF" w:rsidRPr="00897022">
              <w:rPr>
                <w:rFonts w:ascii="Times New Roman" w:eastAsia="標楷體" w:hAnsi="Times New Roman" w:hint="eastAsia"/>
              </w:rPr>
              <w:t>調整對應條次。</w:t>
            </w:r>
          </w:p>
          <w:p w:rsidR="005E6D14" w:rsidRPr="00897022" w:rsidRDefault="005E6D14" w:rsidP="0089073B">
            <w:pPr>
              <w:numPr>
                <w:ilvl w:val="0"/>
                <w:numId w:val="106"/>
              </w:numPr>
              <w:adjustRightInd w:val="0"/>
              <w:snapToGrid w:val="0"/>
              <w:spacing w:line="240" w:lineRule="auto"/>
              <w:rPr>
                <w:rFonts w:ascii="Times New Roman" w:eastAsia="標楷體" w:hAnsi="Times New Roman"/>
              </w:rPr>
            </w:pPr>
            <w:r w:rsidRPr="00897022">
              <w:rPr>
                <w:rFonts w:ascii="Times New Roman" w:eastAsia="標楷體" w:hAnsi="Times New Roman" w:hint="eastAsia"/>
              </w:rPr>
              <w:t>第一項第一款依現行法制體例，酌作文字修正。</w:t>
            </w:r>
          </w:p>
          <w:p w:rsidR="005E6D14" w:rsidRPr="00897022" w:rsidRDefault="005E6D14" w:rsidP="0089073B">
            <w:pPr>
              <w:numPr>
                <w:ilvl w:val="0"/>
                <w:numId w:val="106"/>
              </w:numPr>
              <w:adjustRightInd w:val="0"/>
              <w:snapToGrid w:val="0"/>
              <w:spacing w:line="240" w:lineRule="auto"/>
              <w:rPr>
                <w:rFonts w:ascii="Times New Roman" w:eastAsia="標楷體" w:hAnsi="Times New Roman"/>
              </w:rPr>
            </w:pPr>
            <w:r w:rsidRPr="00897022">
              <w:rPr>
                <w:rFonts w:ascii="Times New Roman" w:eastAsia="標楷體" w:hAnsi="Times New Roman" w:hint="eastAsia"/>
              </w:rPr>
              <w:t>第一項第二款未修正。</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12602C" w:rsidRPr="00BD7FB7">
              <w:rPr>
                <w:rFonts w:ascii="標楷體" w:eastAsia="標楷體" w:hAnsi="標楷體"/>
                <w:szCs w:val="24"/>
              </w:rPr>
              <w:t>二十九</w:t>
            </w:r>
            <w:r w:rsidRPr="00BD7FB7">
              <w:rPr>
                <w:rFonts w:ascii="標楷體" w:eastAsia="標楷體" w:hAnsi="標楷體"/>
                <w:szCs w:val="24"/>
              </w:rPr>
              <w:t xml:space="preserve">條　</w:t>
            </w:r>
            <w:r w:rsidRPr="00BD7FB7">
              <w:rPr>
                <w:rFonts w:ascii="標楷體" w:eastAsia="標楷體" w:hAnsi="標楷體" w:hint="eastAsia"/>
                <w:szCs w:val="24"/>
              </w:rPr>
              <w:t>本法第</w:t>
            </w:r>
            <w:r w:rsidRPr="00BD7FB7">
              <w:rPr>
                <w:rFonts w:ascii="標楷體" w:eastAsia="標楷體" w:hAnsi="標楷體" w:hint="eastAsia"/>
                <w:szCs w:val="24"/>
                <w:u w:val="single"/>
              </w:rPr>
              <w:t>三十三</w:t>
            </w:r>
            <w:r w:rsidRPr="00BD7FB7">
              <w:rPr>
                <w:rFonts w:ascii="標楷體" w:eastAsia="標楷體" w:hAnsi="標楷體" w:hint="eastAsia"/>
                <w:szCs w:val="24"/>
              </w:rPr>
              <w:t>條第一項所稱緊急應變措施，指下列各款情形之一：</w:t>
            </w:r>
          </w:p>
          <w:p w:rsidR="008D6B9C" w:rsidRPr="00BD7FB7" w:rsidRDefault="008D6B9C">
            <w:pPr>
              <w:pStyle w:val="a3"/>
              <w:numPr>
                <w:ilvl w:val="0"/>
                <w:numId w:val="1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足以即時控制大量排放，使固定污染源回復常態之各項污染控制措施。</w:t>
            </w:r>
          </w:p>
          <w:p w:rsidR="008D6B9C" w:rsidRPr="00BD7FB7" w:rsidRDefault="008D6B9C">
            <w:pPr>
              <w:pStyle w:val="a3"/>
              <w:numPr>
                <w:ilvl w:val="0"/>
                <w:numId w:val="1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停止生產作業之一部或全部。</w:t>
            </w:r>
          </w:p>
          <w:p w:rsidR="008D6B9C" w:rsidRPr="00BD7FB7" w:rsidRDefault="008D6B9C">
            <w:pPr>
              <w:pStyle w:val="a3"/>
              <w:numPr>
                <w:ilvl w:val="0"/>
                <w:numId w:val="1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u w:val="single"/>
              </w:rPr>
              <w:t>各級</w:t>
            </w:r>
            <w:r w:rsidRPr="00BD7FB7">
              <w:rPr>
                <w:rFonts w:ascii="標楷體" w:eastAsia="標楷體" w:hAnsi="標楷體" w:hint="eastAsia"/>
                <w:szCs w:val="24"/>
              </w:rPr>
              <w:t>主管機關規定之其他應變事項。</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第二十九條　</w:t>
            </w:r>
            <w:r w:rsidRPr="00BD7FB7">
              <w:rPr>
                <w:rFonts w:ascii="標楷體" w:eastAsia="標楷體" w:hAnsi="標楷體" w:hint="eastAsia"/>
                <w:szCs w:val="24"/>
              </w:rPr>
              <w:t>本法第三十二條第一項所稱緊急應變措施，指下列各款情形之一：</w:t>
            </w:r>
          </w:p>
          <w:p w:rsidR="008D6B9C" w:rsidRPr="00BD7FB7" w:rsidRDefault="008D6B9C">
            <w:pPr>
              <w:pStyle w:val="a3"/>
              <w:numPr>
                <w:ilvl w:val="0"/>
                <w:numId w:val="4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足以即時控制大量排放，使固定污染源回復常態之各項污染控制措施。</w:t>
            </w:r>
          </w:p>
          <w:p w:rsidR="008D6B9C" w:rsidRPr="00BD7FB7" w:rsidRDefault="008D6B9C">
            <w:pPr>
              <w:pStyle w:val="a3"/>
              <w:numPr>
                <w:ilvl w:val="0"/>
                <w:numId w:val="4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停止生產作業之一部或全部。</w:t>
            </w:r>
          </w:p>
          <w:p w:rsidR="008D6B9C" w:rsidRPr="00BD7FB7" w:rsidRDefault="008D6B9C">
            <w:pPr>
              <w:pStyle w:val="a3"/>
              <w:numPr>
                <w:ilvl w:val="0"/>
                <w:numId w:val="4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主管機關規定之其他應變事項。</w:t>
            </w:r>
          </w:p>
        </w:tc>
        <w:tc>
          <w:tcPr>
            <w:tcW w:w="1667" w:type="pct"/>
            <w:shd w:val="clear" w:color="auto" w:fill="FFFFFF" w:themeFill="background1"/>
          </w:tcPr>
          <w:p w:rsidR="008D6B9C" w:rsidRPr="00897022" w:rsidRDefault="00640EF0" w:rsidP="0089073B">
            <w:pPr>
              <w:numPr>
                <w:ilvl w:val="0"/>
                <w:numId w:val="107"/>
              </w:numPr>
              <w:adjustRightInd w:val="0"/>
              <w:snapToGrid w:val="0"/>
              <w:spacing w:line="240" w:lineRule="auto"/>
              <w:rPr>
                <w:rFonts w:ascii="Times New Roman" w:eastAsia="標楷體" w:hAnsi="Times New Roman"/>
              </w:rPr>
            </w:pPr>
            <w:r w:rsidRPr="00897022">
              <w:rPr>
                <w:rFonts w:ascii="Times New Roman" w:eastAsia="標楷體" w:hAnsi="Times New Roman" w:hint="eastAsia"/>
              </w:rPr>
              <w:t>序文</w:t>
            </w:r>
            <w:r w:rsidR="008D6B9C" w:rsidRPr="00897022">
              <w:rPr>
                <w:rFonts w:ascii="Times New Roman" w:eastAsia="標楷體" w:hAnsi="Times New Roman" w:hint="eastAsia"/>
              </w:rPr>
              <w:t>配合本法修正</w:t>
            </w:r>
            <w:r w:rsidR="00D427D6" w:rsidRPr="00897022">
              <w:rPr>
                <w:rFonts w:ascii="Times New Roman" w:eastAsia="標楷體" w:hAnsi="Times New Roman" w:hint="eastAsia"/>
              </w:rPr>
              <w:t>，</w:t>
            </w:r>
            <w:r w:rsidR="008D6B9C" w:rsidRPr="00897022">
              <w:rPr>
                <w:rFonts w:ascii="Times New Roman" w:eastAsia="標楷體" w:hAnsi="Times New Roman" w:hint="eastAsia"/>
              </w:rPr>
              <w:t>調整對應條次。</w:t>
            </w:r>
          </w:p>
          <w:p w:rsidR="00640EF0" w:rsidRPr="00897022" w:rsidRDefault="00640EF0" w:rsidP="0089073B">
            <w:pPr>
              <w:numPr>
                <w:ilvl w:val="0"/>
                <w:numId w:val="107"/>
              </w:numPr>
              <w:adjustRightInd w:val="0"/>
              <w:snapToGrid w:val="0"/>
              <w:spacing w:line="240" w:lineRule="auto"/>
              <w:rPr>
                <w:rFonts w:ascii="Times New Roman" w:eastAsia="標楷體" w:hAnsi="Times New Roman"/>
              </w:rPr>
            </w:pPr>
            <w:r w:rsidRPr="00897022">
              <w:rPr>
                <w:rFonts w:ascii="Times New Roman" w:eastAsia="標楷體" w:hAnsi="Times New Roman" w:hint="eastAsia"/>
              </w:rPr>
              <w:t>第一款至第二款未修正。</w:t>
            </w:r>
          </w:p>
          <w:p w:rsidR="00640EF0" w:rsidRPr="00897022" w:rsidRDefault="00640EF0" w:rsidP="0089073B">
            <w:pPr>
              <w:numPr>
                <w:ilvl w:val="0"/>
                <w:numId w:val="107"/>
              </w:numPr>
              <w:adjustRightInd w:val="0"/>
              <w:snapToGrid w:val="0"/>
              <w:spacing w:line="240" w:lineRule="auto"/>
              <w:rPr>
                <w:rFonts w:ascii="Times New Roman" w:eastAsia="標楷體" w:hAnsi="Times New Roman"/>
              </w:rPr>
            </w:pPr>
            <w:r w:rsidRPr="00897022">
              <w:rPr>
                <w:rFonts w:ascii="Times New Roman" w:eastAsia="標楷體" w:hAnsi="Times New Roman" w:hint="eastAsia"/>
              </w:rPr>
              <w:t>第三款配合現行法制體例，酌作文字修正。</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12602C" w:rsidRPr="00BD7FB7">
              <w:rPr>
                <w:rFonts w:ascii="標楷體" w:eastAsia="標楷體" w:hAnsi="標楷體"/>
                <w:szCs w:val="24"/>
              </w:rPr>
              <w:t>三十</w:t>
            </w:r>
            <w:r w:rsidRPr="00BD7FB7">
              <w:rPr>
                <w:rFonts w:ascii="標楷體" w:eastAsia="標楷體" w:hAnsi="標楷體"/>
                <w:szCs w:val="24"/>
              </w:rPr>
              <w:t xml:space="preserve">條　</w:t>
            </w:r>
            <w:r w:rsidRPr="00BD7FB7">
              <w:rPr>
                <w:rFonts w:ascii="標楷體" w:eastAsia="標楷體" w:hAnsi="標楷體" w:hint="eastAsia"/>
                <w:szCs w:val="24"/>
              </w:rPr>
              <w:t>本法第</w:t>
            </w:r>
            <w:r w:rsidRPr="00BD7FB7">
              <w:rPr>
                <w:rFonts w:ascii="標楷體" w:eastAsia="標楷體" w:hAnsi="標楷體" w:hint="eastAsia"/>
                <w:szCs w:val="24"/>
                <w:u w:val="single"/>
              </w:rPr>
              <w:t>三十三</w:t>
            </w:r>
            <w:r w:rsidRPr="00BD7FB7">
              <w:rPr>
                <w:rFonts w:ascii="標楷體" w:eastAsia="標楷體" w:hAnsi="標楷體" w:hint="eastAsia"/>
                <w:szCs w:val="24"/>
              </w:rPr>
              <w:t>條第二項所稱必要措施，指下列各款情形之一：</w:t>
            </w:r>
          </w:p>
          <w:p w:rsidR="008D6B9C" w:rsidRPr="00BD7FB7" w:rsidRDefault="008D6B9C">
            <w:pPr>
              <w:pStyle w:val="a3"/>
              <w:numPr>
                <w:ilvl w:val="0"/>
                <w:numId w:val="1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防制空氣污染，使其回復至操作之正常狀態。</w:t>
            </w:r>
          </w:p>
          <w:p w:rsidR="008D6B9C" w:rsidRPr="00BD7FB7" w:rsidRDefault="008D6B9C">
            <w:pPr>
              <w:pStyle w:val="a3"/>
              <w:numPr>
                <w:ilvl w:val="0"/>
                <w:numId w:val="1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停止生產作業之一部或全部。</w:t>
            </w:r>
          </w:p>
          <w:p w:rsidR="008D6B9C" w:rsidRPr="00BD7FB7" w:rsidRDefault="008D6B9C">
            <w:pPr>
              <w:pStyle w:val="a3"/>
              <w:numPr>
                <w:ilvl w:val="0"/>
                <w:numId w:val="1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通知附近居民疏散。</w:t>
            </w:r>
          </w:p>
          <w:p w:rsidR="008D6B9C" w:rsidRPr="00BD7FB7" w:rsidRDefault="008D6B9C">
            <w:pPr>
              <w:pStyle w:val="a3"/>
              <w:numPr>
                <w:ilvl w:val="0"/>
                <w:numId w:val="14"/>
              </w:numPr>
              <w:adjustRightInd w:val="0"/>
              <w:snapToGrid w:val="0"/>
              <w:ind w:leftChars="100" w:left="720" w:hangingChars="200"/>
              <w:jc w:val="both"/>
              <w:rPr>
                <w:rFonts w:ascii="標楷體" w:eastAsia="標楷體" w:hAnsi="標楷體"/>
                <w:szCs w:val="24"/>
                <w:u w:val="single"/>
              </w:rPr>
            </w:pPr>
            <w:r w:rsidRPr="00BD7FB7">
              <w:rPr>
                <w:rFonts w:ascii="標楷體" w:eastAsia="標楷體" w:hAnsi="標楷體" w:hint="eastAsia"/>
                <w:szCs w:val="24"/>
              </w:rPr>
              <w:t>其他</w:t>
            </w:r>
            <w:r w:rsidRPr="00BD7FB7">
              <w:rPr>
                <w:rFonts w:ascii="標楷體" w:eastAsia="標楷體" w:hAnsi="標楷體" w:hint="eastAsia"/>
                <w:szCs w:val="24"/>
                <w:u w:val="single"/>
              </w:rPr>
              <w:t>空氣污染防制</w:t>
            </w:r>
            <w:r w:rsidRPr="00BD7FB7">
              <w:rPr>
                <w:rFonts w:ascii="標楷體" w:eastAsia="標楷體" w:hAnsi="標楷體" w:hint="eastAsia"/>
                <w:szCs w:val="24"/>
              </w:rPr>
              <w:t>措施。</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第三十條　</w:t>
            </w:r>
            <w:r w:rsidRPr="00BD7FB7">
              <w:rPr>
                <w:rFonts w:ascii="標楷體" w:eastAsia="標楷體" w:hAnsi="標楷體" w:hint="eastAsia"/>
                <w:szCs w:val="24"/>
              </w:rPr>
              <w:t>本法第三十二條第二項所稱必要措施，指下列各款情形之一：</w:t>
            </w:r>
          </w:p>
          <w:p w:rsidR="008D6B9C" w:rsidRPr="00BD7FB7" w:rsidRDefault="008D6B9C">
            <w:pPr>
              <w:pStyle w:val="a3"/>
              <w:numPr>
                <w:ilvl w:val="0"/>
                <w:numId w:val="4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防制空氣污染，使其回復至操作之正常狀態。</w:t>
            </w:r>
          </w:p>
          <w:p w:rsidR="008D6B9C" w:rsidRPr="00BD7FB7" w:rsidRDefault="008D6B9C">
            <w:pPr>
              <w:pStyle w:val="a3"/>
              <w:numPr>
                <w:ilvl w:val="0"/>
                <w:numId w:val="4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停止生產作業之一部或全部。</w:t>
            </w:r>
          </w:p>
          <w:p w:rsidR="008D6B9C" w:rsidRPr="00BD7FB7" w:rsidRDefault="008D6B9C">
            <w:pPr>
              <w:pStyle w:val="a3"/>
              <w:numPr>
                <w:ilvl w:val="0"/>
                <w:numId w:val="4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通知附近居民疏散。</w:t>
            </w:r>
          </w:p>
          <w:p w:rsidR="008D6B9C" w:rsidRPr="00BD7FB7" w:rsidRDefault="008D6B9C">
            <w:pPr>
              <w:pStyle w:val="a3"/>
              <w:numPr>
                <w:ilvl w:val="0"/>
                <w:numId w:val="43"/>
              </w:numPr>
              <w:adjustRightInd w:val="0"/>
              <w:snapToGrid w:val="0"/>
              <w:ind w:leftChars="100" w:left="720" w:hangingChars="200"/>
              <w:jc w:val="both"/>
              <w:rPr>
                <w:rFonts w:ascii="標楷體" w:eastAsia="標楷體" w:hAnsi="標楷體"/>
                <w:szCs w:val="24"/>
                <w:u w:val="single"/>
              </w:rPr>
            </w:pPr>
            <w:r w:rsidRPr="00BD7FB7">
              <w:rPr>
                <w:rFonts w:ascii="標楷體" w:eastAsia="標楷體" w:hAnsi="標楷體" w:hint="eastAsia"/>
                <w:szCs w:val="24"/>
              </w:rPr>
              <w:t>其他必要措施。</w:t>
            </w:r>
          </w:p>
        </w:tc>
        <w:tc>
          <w:tcPr>
            <w:tcW w:w="1667" w:type="pct"/>
            <w:shd w:val="clear" w:color="auto" w:fill="FFFFFF" w:themeFill="background1"/>
          </w:tcPr>
          <w:p w:rsidR="00611E71" w:rsidRPr="00897022" w:rsidRDefault="00611E71" w:rsidP="0089073B">
            <w:pPr>
              <w:numPr>
                <w:ilvl w:val="0"/>
                <w:numId w:val="108"/>
              </w:numPr>
              <w:adjustRightInd w:val="0"/>
              <w:snapToGrid w:val="0"/>
              <w:spacing w:line="240" w:lineRule="auto"/>
              <w:rPr>
                <w:rFonts w:ascii="Times New Roman" w:eastAsia="標楷體" w:hAnsi="Times New Roman"/>
              </w:rPr>
            </w:pPr>
            <w:r w:rsidRPr="00897022">
              <w:rPr>
                <w:rFonts w:ascii="Times New Roman" w:eastAsia="標楷體" w:hAnsi="Times New Roman" w:hint="eastAsia"/>
              </w:rPr>
              <w:t>序文、第一款至第三款未修正。</w:t>
            </w:r>
          </w:p>
          <w:p w:rsidR="008D6B9C" w:rsidRPr="00897022" w:rsidRDefault="008D6B9C" w:rsidP="0089073B">
            <w:pPr>
              <w:numPr>
                <w:ilvl w:val="0"/>
                <w:numId w:val="108"/>
              </w:numPr>
              <w:adjustRightInd w:val="0"/>
              <w:snapToGrid w:val="0"/>
              <w:spacing w:line="240" w:lineRule="auto"/>
              <w:rPr>
                <w:rFonts w:ascii="Times New Roman" w:eastAsia="標楷體" w:hAnsi="Times New Roman"/>
              </w:rPr>
            </w:pPr>
            <w:r w:rsidRPr="00897022">
              <w:rPr>
                <w:rFonts w:ascii="Times New Roman" w:eastAsia="標楷體" w:hAnsi="Times New Roman" w:hint="eastAsia"/>
              </w:rPr>
              <w:t>第四款所列其他必要措施與本法所稱必要措施重複，爰修正之。</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12602C" w:rsidRPr="00BD7FB7">
              <w:rPr>
                <w:rFonts w:ascii="標楷體" w:eastAsia="標楷體" w:hAnsi="標楷體"/>
                <w:szCs w:val="24"/>
              </w:rPr>
              <w:t>三十一</w:t>
            </w:r>
            <w:r w:rsidRPr="00BD7FB7">
              <w:rPr>
                <w:rFonts w:ascii="標楷體" w:eastAsia="標楷體" w:hAnsi="標楷體"/>
                <w:szCs w:val="24"/>
              </w:rPr>
              <w:t xml:space="preserve">條　</w:t>
            </w:r>
            <w:r w:rsidRPr="00BD7FB7">
              <w:rPr>
                <w:rFonts w:ascii="標楷體" w:eastAsia="標楷體" w:hAnsi="標楷體" w:hint="eastAsia"/>
                <w:szCs w:val="24"/>
              </w:rPr>
              <w:t>本法所定交通工具，其種類如下：</w:t>
            </w:r>
          </w:p>
          <w:p w:rsidR="008D6B9C" w:rsidRPr="00BD7FB7" w:rsidRDefault="008D6B9C">
            <w:pPr>
              <w:pStyle w:val="a3"/>
              <w:numPr>
                <w:ilvl w:val="0"/>
                <w:numId w:val="1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汽車。</w:t>
            </w:r>
          </w:p>
          <w:p w:rsidR="008D6B9C" w:rsidRPr="00BD7FB7" w:rsidRDefault="008D6B9C">
            <w:pPr>
              <w:pStyle w:val="a3"/>
              <w:numPr>
                <w:ilvl w:val="0"/>
                <w:numId w:val="1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火車。</w:t>
            </w:r>
          </w:p>
          <w:p w:rsidR="008D6B9C" w:rsidRPr="00BD7FB7" w:rsidRDefault="008D6B9C">
            <w:pPr>
              <w:pStyle w:val="a3"/>
              <w:numPr>
                <w:ilvl w:val="0"/>
                <w:numId w:val="15"/>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船舶及其他水上動力機具。</w:t>
            </w:r>
          </w:p>
          <w:p w:rsidR="008D6B9C" w:rsidRPr="00BD7FB7" w:rsidRDefault="008D6B9C">
            <w:pPr>
              <w:pStyle w:val="a3"/>
              <w:numPr>
                <w:ilvl w:val="0"/>
                <w:numId w:val="15"/>
              </w:numPr>
              <w:adjustRightInd w:val="0"/>
              <w:snapToGrid w:val="0"/>
              <w:ind w:leftChars="100" w:left="720" w:hangingChars="200"/>
              <w:jc w:val="both"/>
              <w:rPr>
                <w:rFonts w:ascii="標楷體" w:eastAsia="標楷體" w:hAnsi="標楷體"/>
                <w:szCs w:val="24"/>
                <w:u w:val="single"/>
              </w:rPr>
            </w:pPr>
            <w:r w:rsidRPr="00BD7FB7">
              <w:rPr>
                <w:rFonts w:ascii="標楷體" w:eastAsia="標楷體" w:hAnsi="標楷體" w:hint="eastAsia"/>
                <w:szCs w:val="24"/>
              </w:rPr>
              <w:t>航空器。</w:t>
            </w:r>
          </w:p>
        </w:tc>
        <w:tc>
          <w:tcPr>
            <w:tcW w:w="1667" w:type="pct"/>
            <w:shd w:val="clear" w:color="auto" w:fill="FFFFFF" w:themeFill="background1"/>
          </w:tcPr>
          <w:p w:rsidR="008D6B9C" w:rsidRPr="00BD7FB7" w:rsidRDefault="008D6B9C" w:rsidP="00BC1DE0">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第三十一條　</w:t>
            </w:r>
            <w:r w:rsidRPr="00BD7FB7">
              <w:rPr>
                <w:rFonts w:ascii="標楷體" w:eastAsia="標楷體" w:hAnsi="標楷體" w:hint="eastAsia"/>
                <w:szCs w:val="24"/>
              </w:rPr>
              <w:t>本法所定交通工具，其種類如下：</w:t>
            </w:r>
          </w:p>
          <w:p w:rsidR="008D6B9C" w:rsidRPr="00BD7FB7" w:rsidRDefault="008D6B9C">
            <w:pPr>
              <w:pStyle w:val="a3"/>
              <w:numPr>
                <w:ilvl w:val="0"/>
                <w:numId w:val="4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汽車。</w:t>
            </w:r>
          </w:p>
          <w:p w:rsidR="008D6B9C" w:rsidRPr="00BD7FB7" w:rsidRDefault="008D6B9C">
            <w:pPr>
              <w:pStyle w:val="a3"/>
              <w:numPr>
                <w:ilvl w:val="0"/>
                <w:numId w:val="4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火車。</w:t>
            </w:r>
          </w:p>
          <w:p w:rsidR="008D6B9C" w:rsidRPr="00BD7FB7" w:rsidRDefault="008D6B9C">
            <w:pPr>
              <w:pStyle w:val="a3"/>
              <w:numPr>
                <w:ilvl w:val="0"/>
                <w:numId w:val="4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船舶及其他水上動力機具。</w:t>
            </w:r>
          </w:p>
          <w:p w:rsidR="008D6B9C" w:rsidRPr="00BD7FB7" w:rsidRDefault="008D6B9C">
            <w:pPr>
              <w:pStyle w:val="a3"/>
              <w:numPr>
                <w:ilvl w:val="0"/>
                <w:numId w:val="46"/>
              </w:numPr>
              <w:adjustRightInd w:val="0"/>
              <w:snapToGrid w:val="0"/>
              <w:ind w:leftChars="100" w:left="720" w:hangingChars="200"/>
              <w:jc w:val="both"/>
              <w:rPr>
                <w:rFonts w:ascii="標楷體" w:eastAsia="標楷體" w:hAnsi="標楷體"/>
                <w:szCs w:val="24"/>
                <w:u w:val="single"/>
              </w:rPr>
            </w:pPr>
            <w:r w:rsidRPr="00BD7FB7">
              <w:rPr>
                <w:rFonts w:ascii="標楷體" w:eastAsia="標楷體" w:hAnsi="標楷體" w:hint="eastAsia"/>
                <w:szCs w:val="24"/>
              </w:rPr>
              <w:t>航空器。</w:t>
            </w:r>
          </w:p>
        </w:tc>
        <w:tc>
          <w:tcPr>
            <w:tcW w:w="1667" w:type="pct"/>
            <w:shd w:val="clear" w:color="auto" w:fill="FFFFFF" w:themeFill="background1"/>
          </w:tcPr>
          <w:p w:rsidR="008D6B9C" w:rsidRPr="00897022" w:rsidRDefault="0012602C" w:rsidP="00A91D25">
            <w:pPr>
              <w:widowControl w:val="0"/>
              <w:adjustRightInd w:val="0"/>
              <w:snapToGrid w:val="0"/>
              <w:spacing w:line="240" w:lineRule="auto"/>
              <w:ind w:left="0" w:firstLine="0"/>
              <w:rPr>
                <w:rFonts w:ascii="Times New Roman" w:eastAsia="標楷體" w:hAnsi="Times New Roman" w:cs="Times New Roman"/>
                <w:szCs w:val="24"/>
              </w:rPr>
            </w:pPr>
            <w:r w:rsidRPr="00897022">
              <w:rPr>
                <w:rFonts w:ascii="Times New Roman" w:eastAsia="標楷體" w:hAnsi="Times New Roman" w:cs="Times New Roman" w:hint="eastAsia"/>
                <w:szCs w:val="24"/>
              </w:rPr>
              <w:t>本條未修正。</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color w:val="FF0000"/>
                <w:szCs w:val="24"/>
              </w:rPr>
            </w:pPr>
            <w:r w:rsidRPr="00BD7FB7">
              <w:rPr>
                <w:rFonts w:ascii="標楷體" w:eastAsia="標楷體" w:hAnsi="標楷體"/>
                <w:szCs w:val="24"/>
              </w:rPr>
              <w:t>第</w:t>
            </w:r>
            <w:r w:rsidR="0012602C" w:rsidRPr="00BD7FB7">
              <w:rPr>
                <w:rFonts w:ascii="標楷體" w:eastAsia="標楷體" w:hAnsi="標楷體"/>
                <w:szCs w:val="24"/>
              </w:rPr>
              <w:t>三十二</w:t>
            </w:r>
            <w:r w:rsidRPr="00BD7FB7">
              <w:rPr>
                <w:rFonts w:ascii="標楷體" w:eastAsia="標楷體" w:hAnsi="標楷體"/>
                <w:szCs w:val="24"/>
              </w:rPr>
              <w:t xml:space="preserve">條　</w:t>
            </w:r>
            <w:r w:rsidRPr="00BD7FB7">
              <w:rPr>
                <w:rFonts w:ascii="標楷體" w:eastAsia="標楷體" w:hAnsi="標楷體" w:hint="eastAsia"/>
                <w:szCs w:val="24"/>
              </w:rPr>
              <w:t>汽車未依本法第</w:t>
            </w:r>
            <w:r w:rsidRPr="00BD7FB7">
              <w:rPr>
                <w:rFonts w:ascii="標楷體" w:eastAsia="標楷體" w:hAnsi="標楷體" w:hint="eastAsia"/>
                <w:szCs w:val="24"/>
                <w:u w:val="single"/>
              </w:rPr>
              <w:t>四十四</w:t>
            </w:r>
            <w:r w:rsidRPr="00BD7FB7">
              <w:rPr>
                <w:rFonts w:ascii="標楷體" w:eastAsia="標楷體" w:hAnsi="標楷體" w:hint="eastAsia"/>
                <w:szCs w:val="24"/>
              </w:rPr>
              <w:t>條第一項規定實施定期檢驗</w:t>
            </w:r>
            <w:r w:rsidR="00822859" w:rsidRPr="00BD7FB7">
              <w:rPr>
                <w:rFonts w:ascii="標楷體" w:eastAsia="標楷體" w:hAnsi="標楷體" w:hint="eastAsia"/>
                <w:szCs w:val="24"/>
                <w:u w:val="single"/>
              </w:rPr>
              <w:t>且已逾應檢驗日六個月</w:t>
            </w:r>
            <w:r w:rsidRPr="00897022">
              <w:rPr>
                <w:rFonts w:ascii="標楷體" w:eastAsia="標楷體" w:hAnsi="Times New Roman" w:hint="eastAsia"/>
                <w:szCs w:val="24"/>
                <w:u w:val="single"/>
              </w:rPr>
              <w:t>、未依規定申請複驗</w:t>
            </w:r>
            <w:r w:rsidRPr="00897022">
              <w:rPr>
                <w:rFonts w:ascii="標楷體" w:eastAsia="標楷體" w:hAnsi="Times New Roman" w:hint="eastAsia"/>
                <w:szCs w:val="24"/>
              </w:rPr>
              <w:t>或複驗仍不合格</w:t>
            </w:r>
            <w:r w:rsidR="00822859" w:rsidRPr="00897022">
              <w:rPr>
                <w:rFonts w:ascii="標楷體" w:eastAsia="標楷體" w:hAnsi="Times New Roman" w:hint="eastAsia"/>
                <w:szCs w:val="24"/>
              </w:rPr>
              <w:t>，</w:t>
            </w:r>
            <w:r w:rsidR="00822859" w:rsidRPr="00897022">
              <w:rPr>
                <w:rFonts w:ascii="標楷體" w:eastAsia="標楷體" w:hAnsi="Times New Roman" w:hint="eastAsia"/>
                <w:szCs w:val="24"/>
                <w:u w:val="single"/>
              </w:rPr>
              <w:t>遭</w:t>
            </w:r>
            <w:r w:rsidRPr="00897022">
              <w:rPr>
                <w:rFonts w:ascii="標楷體" w:eastAsia="標楷體" w:hAnsi="Times New Roman" w:hint="eastAsia"/>
                <w:szCs w:val="24"/>
              </w:rPr>
              <w:t>公路監理機關</w:t>
            </w:r>
            <w:r w:rsidRPr="00897022">
              <w:rPr>
                <w:rFonts w:ascii="標楷體" w:eastAsia="標楷體" w:hAnsi="Times New Roman" w:hint="eastAsia"/>
                <w:szCs w:val="24"/>
                <w:u w:val="single"/>
              </w:rPr>
              <w:t>註銷其牌照</w:t>
            </w:r>
            <w:r w:rsidRPr="00BD7FB7">
              <w:rPr>
                <w:rFonts w:ascii="標楷體" w:eastAsia="標楷體" w:hAnsi="標楷體" w:hint="eastAsia"/>
                <w:szCs w:val="24"/>
              </w:rPr>
              <w:t>，汽車所有人於完成改善後，應持憑檢驗合格證明文件始得辦理</w:t>
            </w:r>
            <w:r w:rsidRPr="00BD7FB7">
              <w:rPr>
                <w:rFonts w:ascii="標楷體" w:eastAsia="標楷體" w:hAnsi="標楷體" w:hint="eastAsia"/>
                <w:szCs w:val="24"/>
                <w:u w:val="single"/>
              </w:rPr>
              <w:t>重領牌</w:t>
            </w:r>
            <w:r w:rsidRPr="00BD7FB7">
              <w:rPr>
                <w:rFonts w:ascii="標楷體" w:eastAsia="標楷體" w:hAnsi="標楷體" w:hint="eastAsia"/>
                <w:szCs w:val="24"/>
              </w:rPr>
              <w:t>照。</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color w:val="FF0000"/>
                <w:szCs w:val="24"/>
              </w:rPr>
            </w:pPr>
            <w:r w:rsidRPr="00BD7FB7">
              <w:rPr>
                <w:rFonts w:ascii="標楷體" w:eastAsia="標楷體" w:hAnsi="標楷體"/>
                <w:szCs w:val="24"/>
              </w:rPr>
              <w:t xml:space="preserve">第三十二條　</w:t>
            </w:r>
            <w:r w:rsidRPr="00BD7FB7">
              <w:rPr>
                <w:rFonts w:ascii="標楷體" w:eastAsia="標楷體" w:hAnsi="標楷體" w:hint="eastAsia"/>
                <w:szCs w:val="24"/>
                <w:u w:val="single"/>
              </w:rPr>
              <w:t>使用中之</w:t>
            </w:r>
            <w:r w:rsidRPr="00BD7FB7">
              <w:rPr>
                <w:rFonts w:ascii="標楷體" w:eastAsia="標楷體" w:hAnsi="標楷體" w:hint="eastAsia"/>
                <w:szCs w:val="24"/>
              </w:rPr>
              <w:t>汽車未依本法第四十條第一項規定實施定期檢驗或複驗仍不合格</w:t>
            </w:r>
            <w:r w:rsidRPr="00BD7FB7">
              <w:rPr>
                <w:rFonts w:ascii="標楷體" w:eastAsia="標楷體" w:hAnsi="標楷體" w:hint="eastAsia"/>
                <w:szCs w:val="24"/>
                <w:u w:val="single"/>
              </w:rPr>
              <w:t>者</w:t>
            </w:r>
            <w:r w:rsidRPr="00BD7FB7">
              <w:rPr>
                <w:rFonts w:ascii="標楷體" w:eastAsia="標楷體" w:hAnsi="標楷體" w:hint="eastAsia"/>
                <w:szCs w:val="24"/>
              </w:rPr>
              <w:t>，</w:t>
            </w:r>
            <w:r w:rsidRPr="00BD7FB7">
              <w:rPr>
                <w:rFonts w:ascii="標楷體" w:eastAsia="標楷體" w:hAnsi="標楷體" w:hint="eastAsia"/>
                <w:szCs w:val="24"/>
                <w:u w:val="single"/>
              </w:rPr>
              <w:t>主管機關應通知該管</w:t>
            </w:r>
            <w:r w:rsidRPr="00BD7FB7">
              <w:rPr>
                <w:rFonts w:ascii="標楷體" w:eastAsia="標楷體" w:hAnsi="標楷體" w:hint="eastAsia"/>
                <w:szCs w:val="24"/>
              </w:rPr>
              <w:t>公路監理機關禁止換發行車執照，</w:t>
            </w:r>
            <w:r w:rsidRPr="00BD7FB7">
              <w:rPr>
                <w:rFonts w:ascii="標楷體" w:eastAsia="標楷體" w:hAnsi="標楷體" w:hint="eastAsia"/>
                <w:szCs w:val="24"/>
                <w:u w:val="single"/>
              </w:rPr>
              <w:t>並副知汽車所有人，</w:t>
            </w:r>
            <w:r w:rsidRPr="00BD7FB7">
              <w:rPr>
                <w:rFonts w:ascii="標楷體" w:eastAsia="標楷體" w:hAnsi="標楷體" w:hint="eastAsia"/>
                <w:szCs w:val="24"/>
              </w:rPr>
              <w:t>汽車所有人於完成改善後，應持憑檢驗合格證明文件始得辦理換發行車執照。</w:t>
            </w:r>
          </w:p>
        </w:tc>
        <w:tc>
          <w:tcPr>
            <w:tcW w:w="1667" w:type="pct"/>
            <w:shd w:val="clear" w:color="auto" w:fill="FFFFFF" w:themeFill="background1"/>
          </w:tcPr>
          <w:p w:rsidR="008D6B9C" w:rsidRPr="00897022" w:rsidRDefault="008D6B9C" w:rsidP="0012602C">
            <w:pPr>
              <w:widowControl w:val="0"/>
              <w:adjustRightInd w:val="0"/>
              <w:snapToGrid w:val="0"/>
              <w:spacing w:line="240" w:lineRule="auto"/>
              <w:ind w:left="0" w:firstLine="0"/>
              <w:rPr>
                <w:rFonts w:ascii="Times New Roman" w:eastAsia="標楷體" w:hAnsi="Times New Roman"/>
                <w:color w:val="FF0000"/>
                <w:szCs w:val="24"/>
              </w:rPr>
            </w:pPr>
            <w:r w:rsidRPr="00BD7FB7">
              <w:rPr>
                <w:rFonts w:ascii="Times New Roman" w:eastAsia="標楷體" w:hAnsi="Times New Roman" w:hint="eastAsia"/>
                <w:szCs w:val="24"/>
              </w:rPr>
              <w:t>配合本法第八十條第三項未實施定期檢驗</w:t>
            </w:r>
            <w:r w:rsidR="000735E0" w:rsidRPr="00BD7FB7">
              <w:rPr>
                <w:rFonts w:ascii="Times New Roman" w:eastAsia="標楷體" w:hAnsi="Times New Roman" w:hint="eastAsia"/>
                <w:szCs w:val="24"/>
              </w:rPr>
              <w:t>且逾應檢驗日六個月</w:t>
            </w:r>
            <w:r w:rsidRPr="00BD7FB7">
              <w:rPr>
                <w:rFonts w:ascii="Times New Roman" w:eastAsia="標楷體" w:hAnsi="Times New Roman" w:hint="eastAsia"/>
                <w:szCs w:val="24"/>
              </w:rPr>
              <w:t>、未依</w:t>
            </w:r>
            <w:r w:rsidRPr="00897022">
              <w:rPr>
                <w:rFonts w:ascii="Times New Roman" w:eastAsia="標楷體" w:hAnsi="Times New Roman" w:cs="Times New Roman" w:hint="eastAsia"/>
                <w:szCs w:val="24"/>
              </w:rPr>
              <w:t>規定</w:t>
            </w:r>
            <w:r w:rsidRPr="00BD7FB7">
              <w:rPr>
                <w:rFonts w:ascii="Times New Roman" w:eastAsia="標楷體" w:hAnsi="Times New Roman" w:hint="eastAsia"/>
                <w:szCs w:val="24"/>
              </w:rPr>
              <w:t>申請複驗或複驗仍不合格者之處罰，酌作文字修正。</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12602C" w:rsidRPr="00BD7FB7">
              <w:rPr>
                <w:rFonts w:ascii="標楷體" w:eastAsia="標楷體" w:hAnsi="標楷體"/>
                <w:szCs w:val="24"/>
              </w:rPr>
              <w:t>三十三</w:t>
            </w:r>
            <w:r w:rsidRPr="00BD7FB7">
              <w:rPr>
                <w:rFonts w:ascii="標楷體" w:eastAsia="標楷體" w:hAnsi="標楷體"/>
                <w:szCs w:val="24"/>
              </w:rPr>
              <w:t xml:space="preserve">條　</w:t>
            </w:r>
            <w:r w:rsidRPr="00BD7FB7">
              <w:rPr>
                <w:rFonts w:ascii="標楷體" w:eastAsia="標楷體" w:hAnsi="標楷體" w:hint="eastAsia"/>
                <w:szCs w:val="24"/>
              </w:rPr>
              <w:t>公私場所及</w:t>
            </w:r>
            <w:r w:rsidRPr="00BD7FB7">
              <w:rPr>
                <w:rFonts w:ascii="標楷體" w:eastAsia="標楷體" w:hAnsi="標楷體" w:hint="eastAsia"/>
                <w:szCs w:val="24"/>
                <w:u w:val="single"/>
              </w:rPr>
              <w:t>移動污染源</w:t>
            </w:r>
            <w:r w:rsidRPr="00BD7FB7">
              <w:rPr>
                <w:rFonts w:ascii="標楷體" w:eastAsia="標楷體" w:hAnsi="標楷體" w:hint="eastAsia"/>
                <w:szCs w:val="24"/>
              </w:rPr>
              <w:t>排放空氣污染物之檢查，其實施方式如下：</w:t>
            </w:r>
          </w:p>
          <w:p w:rsidR="008D6B9C" w:rsidRPr="00BD7FB7" w:rsidRDefault="008D6B9C">
            <w:pPr>
              <w:pStyle w:val="a3"/>
              <w:numPr>
                <w:ilvl w:val="0"/>
                <w:numId w:val="1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儀器檢查：指使用儀器，依中央主管機關規定之方法進行檢查。</w:t>
            </w:r>
          </w:p>
          <w:p w:rsidR="008D6B9C" w:rsidRPr="00BD7FB7" w:rsidRDefault="008D6B9C">
            <w:pPr>
              <w:pStyle w:val="a3"/>
              <w:numPr>
                <w:ilvl w:val="0"/>
                <w:numId w:val="16"/>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官能檢查：</w:t>
            </w:r>
          </w:p>
          <w:p w:rsidR="008D6B9C" w:rsidRPr="00BD7FB7" w:rsidRDefault="008D6B9C" w:rsidP="0089073B">
            <w:pPr>
              <w:pStyle w:val="a3"/>
              <w:numPr>
                <w:ilvl w:val="1"/>
                <w:numId w:val="122"/>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目視及目測：目視，指稽查人員以肉眼進行空氣污染源設施、操作條件、資料或污染物排放狀況之檢查。目測，指檢查人員以肉眼進行粒狀污染物排放濃度之判定。</w:t>
            </w:r>
          </w:p>
          <w:p w:rsidR="008D6B9C" w:rsidRPr="00BD7FB7" w:rsidRDefault="008D6B9C" w:rsidP="00A91D25">
            <w:pPr>
              <w:pStyle w:val="a3"/>
              <w:adjustRightInd w:val="0"/>
              <w:snapToGrid w:val="0"/>
              <w:ind w:leftChars="0" w:left="1134" w:hanging="397"/>
              <w:jc w:val="both"/>
              <w:rPr>
                <w:rFonts w:ascii="標楷體" w:eastAsia="標楷體" w:hAnsi="標楷體"/>
                <w:szCs w:val="24"/>
                <w:u w:val="single"/>
              </w:rPr>
            </w:pPr>
            <w:r w:rsidRPr="00BD7FB7">
              <w:rPr>
                <w:rFonts w:ascii="標楷體" w:eastAsia="標楷體" w:hAnsi="標楷體"/>
                <w:szCs w:val="24"/>
              </w:rPr>
              <w:t>(二)</w:t>
            </w:r>
            <w:r w:rsidRPr="00BD7FB7">
              <w:rPr>
                <w:rFonts w:ascii="標楷體" w:eastAsia="標楷體" w:hAnsi="標楷體" w:hint="eastAsia"/>
                <w:szCs w:val="24"/>
                <w:u w:val="single"/>
              </w:rPr>
              <w:t>異味污染物官能</w:t>
            </w:r>
            <w:r w:rsidRPr="00BD7FB7">
              <w:rPr>
                <w:rFonts w:ascii="標楷體" w:eastAsia="標楷體" w:hAnsi="標楷體" w:hint="eastAsia"/>
                <w:szCs w:val="24"/>
              </w:rPr>
              <w:t>測定：指檢查人員以嗅覺進行氣味之判定。</w:t>
            </w:r>
          </w:p>
          <w:p w:rsidR="008D6B9C" w:rsidRPr="00BD7FB7" w:rsidRDefault="008D6B9C"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u w:val="single"/>
              </w:rPr>
              <w:t>公私場所</w:t>
            </w:r>
            <w:r w:rsidRPr="00BD7FB7">
              <w:rPr>
                <w:rFonts w:ascii="標楷體" w:eastAsia="標楷體" w:hAnsi="標楷體" w:hint="eastAsia"/>
                <w:szCs w:val="24"/>
              </w:rPr>
              <w:t>固定污染源依規定設置自動監測設施連續監測粒狀污染物排放狀況者，不適用前項目測檢查方式。</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第三十三條　</w:t>
            </w:r>
            <w:r w:rsidRPr="00BD7FB7">
              <w:rPr>
                <w:rFonts w:ascii="標楷體" w:eastAsia="標楷體" w:hAnsi="標楷體" w:hint="eastAsia"/>
                <w:szCs w:val="24"/>
              </w:rPr>
              <w:t>公私場所及交通工具排放空氣污染物之檢查，其實施方式如下：</w:t>
            </w:r>
          </w:p>
          <w:p w:rsidR="008D6B9C" w:rsidRPr="00BD7FB7" w:rsidRDefault="008D6B9C">
            <w:pPr>
              <w:pStyle w:val="a3"/>
              <w:numPr>
                <w:ilvl w:val="0"/>
                <w:numId w:val="47"/>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儀器檢查：指使用儀器，依中央主管機關規定之方法進行檢查。</w:t>
            </w:r>
          </w:p>
          <w:p w:rsidR="008D6B9C" w:rsidRPr="00BD7FB7" w:rsidRDefault="008D6B9C" w:rsidP="0089073B">
            <w:pPr>
              <w:pStyle w:val="a3"/>
              <w:numPr>
                <w:ilvl w:val="0"/>
                <w:numId w:val="47"/>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官能檢查：</w:t>
            </w:r>
          </w:p>
          <w:p w:rsidR="00601B57" w:rsidRPr="00BD7FB7" w:rsidRDefault="008D6B9C" w:rsidP="0089073B">
            <w:pPr>
              <w:pStyle w:val="a3"/>
              <w:numPr>
                <w:ilvl w:val="1"/>
                <w:numId w:val="123"/>
              </w:numPr>
              <w:adjustRightInd w:val="0"/>
              <w:snapToGrid w:val="0"/>
              <w:ind w:left="1200" w:hangingChars="300" w:hanging="720"/>
              <w:jc w:val="both"/>
              <w:rPr>
                <w:rFonts w:ascii="標楷體" w:eastAsia="標楷體" w:hAnsi="標楷體"/>
                <w:szCs w:val="24"/>
              </w:rPr>
            </w:pPr>
            <w:r w:rsidRPr="00BD7FB7">
              <w:rPr>
                <w:rFonts w:ascii="標楷體" w:eastAsia="標楷體" w:hAnsi="標楷體" w:hint="eastAsia"/>
                <w:szCs w:val="24"/>
              </w:rPr>
              <w:t>目視及目測：目視，指稽查人員以肉眼進行空氣污染源設施、操作條件、資料或污染物排放狀況之檢查。目測，指檢查人員以肉眼進行粒狀污染物排放濃度之判定。</w:t>
            </w:r>
          </w:p>
          <w:p w:rsidR="008D6B9C" w:rsidRPr="00BD7FB7" w:rsidRDefault="008D6B9C" w:rsidP="0089073B">
            <w:pPr>
              <w:pStyle w:val="a3"/>
              <w:numPr>
                <w:ilvl w:val="1"/>
                <w:numId w:val="123"/>
              </w:numPr>
              <w:adjustRightInd w:val="0"/>
              <w:snapToGrid w:val="0"/>
              <w:ind w:left="1200" w:hangingChars="300" w:hanging="720"/>
              <w:jc w:val="both"/>
              <w:rPr>
                <w:rFonts w:ascii="標楷體" w:eastAsia="標楷體" w:hAnsi="標楷體"/>
                <w:szCs w:val="24"/>
                <w:u w:val="single"/>
              </w:rPr>
            </w:pPr>
            <w:r w:rsidRPr="00BD7FB7">
              <w:rPr>
                <w:rFonts w:ascii="標楷體" w:eastAsia="標楷體" w:hAnsi="標楷體" w:hint="eastAsia"/>
                <w:szCs w:val="24"/>
              </w:rPr>
              <w:t>惡臭測定：指檢查人員以嗅覺進行氣味之判定。</w:t>
            </w:r>
          </w:p>
          <w:p w:rsidR="008D6B9C" w:rsidRPr="00BD7FB7" w:rsidRDefault="008D6B9C" w:rsidP="00BC1DE0">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固定污染源依規定設置自動監測設施連續監測粒狀污染物排放狀況者，不適用前項目測檢查方式。</w:t>
            </w:r>
          </w:p>
        </w:tc>
        <w:tc>
          <w:tcPr>
            <w:tcW w:w="1667" w:type="pct"/>
            <w:shd w:val="clear" w:color="auto" w:fill="FFFFFF" w:themeFill="background1"/>
          </w:tcPr>
          <w:p w:rsidR="00C21A9F" w:rsidRPr="00897022" w:rsidRDefault="008D6B9C" w:rsidP="0089073B">
            <w:pPr>
              <w:numPr>
                <w:ilvl w:val="0"/>
                <w:numId w:val="110"/>
              </w:numPr>
              <w:adjustRightInd w:val="0"/>
              <w:snapToGrid w:val="0"/>
              <w:spacing w:line="240" w:lineRule="auto"/>
              <w:rPr>
                <w:rFonts w:ascii="Times New Roman" w:eastAsia="標楷體" w:hAnsi="Times New Roman"/>
              </w:rPr>
            </w:pPr>
            <w:r w:rsidRPr="00897022">
              <w:rPr>
                <w:rFonts w:ascii="Times New Roman" w:eastAsia="標楷體" w:hAnsi="Times New Roman" w:hint="eastAsia"/>
              </w:rPr>
              <w:t>第一項</w:t>
            </w:r>
            <w:r w:rsidR="00C21A9F" w:rsidRPr="00897022">
              <w:rPr>
                <w:rFonts w:ascii="Times New Roman" w:eastAsia="標楷體" w:hAnsi="Times New Roman" w:hint="eastAsia"/>
              </w:rPr>
              <w:t>修正理由如下：</w:t>
            </w:r>
          </w:p>
          <w:p w:rsidR="00C21A9F" w:rsidRPr="00897022" w:rsidRDefault="00C21A9F">
            <w:pPr>
              <w:numPr>
                <w:ilvl w:val="0"/>
                <w:numId w:val="111"/>
              </w:numPr>
              <w:adjustRightInd w:val="0"/>
              <w:snapToGrid w:val="0"/>
              <w:spacing w:line="240" w:lineRule="auto"/>
              <w:ind w:left="480" w:hangingChars="200"/>
              <w:rPr>
                <w:rFonts w:ascii="Times New Roman" w:eastAsia="標楷體" w:hAnsi="Times New Roman"/>
              </w:rPr>
            </w:pPr>
            <w:r w:rsidRPr="00897022">
              <w:rPr>
                <w:rFonts w:ascii="Times New Roman" w:eastAsia="標楷體" w:hAnsi="Times New Roman" w:hint="eastAsia"/>
              </w:rPr>
              <w:t>序文</w:t>
            </w:r>
            <w:r w:rsidRPr="00897022">
              <w:rPr>
                <w:rFonts w:ascii="Times New Roman" w:eastAsia="標楷體" w:hAnsi="Times New Roman" w:hint="eastAsia"/>
                <w:snapToGrid w:val="0"/>
                <w:kern w:val="0"/>
                <w:szCs w:val="24"/>
              </w:rPr>
              <w:t>將交通工具修正為移動污染源，</w:t>
            </w:r>
            <w:r w:rsidRPr="00897022">
              <w:rPr>
                <w:rFonts w:ascii="Times New Roman" w:eastAsia="標楷體" w:hAnsi="Times New Roman" w:hint="eastAsia"/>
              </w:rPr>
              <w:t>理由同修正條文第四條說明四。</w:t>
            </w:r>
          </w:p>
          <w:p w:rsidR="00C21A9F" w:rsidRPr="00897022" w:rsidRDefault="00C21A9F">
            <w:pPr>
              <w:numPr>
                <w:ilvl w:val="0"/>
                <w:numId w:val="111"/>
              </w:numPr>
              <w:adjustRightInd w:val="0"/>
              <w:snapToGrid w:val="0"/>
              <w:spacing w:line="240" w:lineRule="auto"/>
              <w:ind w:left="480" w:hangingChars="200"/>
              <w:rPr>
                <w:rFonts w:ascii="Times New Roman" w:eastAsia="標楷體" w:hAnsi="Times New Roman"/>
              </w:rPr>
            </w:pPr>
            <w:r w:rsidRPr="00897022">
              <w:rPr>
                <w:rFonts w:ascii="Times New Roman" w:eastAsia="標楷體" w:hAnsi="Times New Roman" w:hint="eastAsia"/>
              </w:rPr>
              <w:t>第二款配合本法第三十二條第一項第三款至第五款將惡臭修正為異味污染物，爰修正之。</w:t>
            </w:r>
          </w:p>
          <w:p w:rsidR="00C21A9F" w:rsidRPr="00897022" w:rsidRDefault="00C21A9F" w:rsidP="0089073B">
            <w:pPr>
              <w:numPr>
                <w:ilvl w:val="0"/>
                <w:numId w:val="110"/>
              </w:numPr>
              <w:adjustRightInd w:val="0"/>
              <w:snapToGrid w:val="0"/>
              <w:spacing w:line="240" w:lineRule="auto"/>
              <w:rPr>
                <w:rFonts w:ascii="Times New Roman" w:eastAsia="標楷體" w:hAnsi="Times New Roman"/>
              </w:rPr>
            </w:pPr>
            <w:r w:rsidRPr="00897022">
              <w:rPr>
                <w:rFonts w:ascii="Times New Roman" w:eastAsia="標楷體" w:hAnsi="Times New Roman" w:hint="eastAsia"/>
              </w:rPr>
              <w:t>第二項酌作文字修正。</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12602C" w:rsidRPr="00BD7FB7">
              <w:rPr>
                <w:rFonts w:ascii="標楷體" w:eastAsia="標楷體" w:hAnsi="標楷體"/>
                <w:szCs w:val="24"/>
              </w:rPr>
              <w:t>三十四</w:t>
            </w:r>
            <w:r w:rsidRPr="00BD7FB7">
              <w:rPr>
                <w:rFonts w:ascii="標楷體" w:eastAsia="標楷體" w:hAnsi="標楷體"/>
                <w:szCs w:val="24"/>
              </w:rPr>
              <w:t xml:space="preserve">條　</w:t>
            </w:r>
            <w:r w:rsidRPr="00BD7FB7">
              <w:rPr>
                <w:rFonts w:ascii="標楷體" w:eastAsia="標楷體" w:hAnsi="標楷體" w:hint="eastAsia"/>
                <w:szCs w:val="24"/>
              </w:rPr>
              <w:t>各級主管機關得視</w:t>
            </w:r>
            <w:r w:rsidRPr="00BD7FB7">
              <w:rPr>
                <w:rFonts w:ascii="標楷體" w:eastAsia="標楷體" w:hAnsi="標楷體" w:hint="eastAsia"/>
                <w:szCs w:val="24"/>
                <w:u w:val="single"/>
              </w:rPr>
              <w:t>移動污染源</w:t>
            </w:r>
            <w:r w:rsidRPr="00BD7FB7">
              <w:rPr>
                <w:rFonts w:ascii="標楷體" w:eastAsia="標楷體" w:hAnsi="標楷體" w:hint="eastAsia"/>
                <w:szCs w:val="24"/>
              </w:rPr>
              <w:t>排放空氣污染物管制工作之實際需要，組成聯合稽查小組，施行檢查及舉發。</w:t>
            </w:r>
          </w:p>
          <w:p w:rsidR="008D6B9C" w:rsidRPr="00BD7FB7" w:rsidRDefault="008D6B9C"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前項之檢查，必要時，得會同警察機關辦理。</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第三十四條　</w:t>
            </w:r>
            <w:r w:rsidRPr="00BD7FB7">
              <w:rPr>
                <w:rFonts w:ascii="標楷體" w:eastAsia="標楷體" w:hAnsi="標楷體" w:hint="eastAsia"/>
                <w:szCs w:val="24"/>
              </w:rPr>
              <w:t>各級主管機關得視交通工具排放空氣污染物管制工作之實際需要，組成聯合稽查小組，施行檢查及舉發。</w:t>
            </w:r>
          </w:p>
          <w:p w:rsidR="008D6B9C" w:rsidRPr="00BD7FB7" w:rsidRDefault="008D6B9C" w:rsidP="00A91D25">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前項之檢查，必要時，得會同警察機關辦理。</w:t>
            </w:r>
          </w:p>
        </w:tc>
        <w:tc>
          <w:tcPr>
            <w:tcW w:w="1667" w:type="pct"/>
            <w:shd w:val="clear" w:color="auto" w:fill="FFFFFF" w:themeFill="background1"/>
          </w:tcPr>
          <w:p w:rsidR="008D6B9C" w:rsidRPr="00897022" w:rsidRDefault="008D6B9C" w:rsidP="0089073B">
            <w:pPr>
              <w:numPr>
                <w:ilvl w:val="0"/>
                <w:numId w:val="109"/>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rPr>
              <w:t>第一項</w:t>
            </w:r>
            <w:r w:rsidR="007E6633" w:rsidRPr="00897022">
              <w:rPr>
                <w:rFonts w:ascii="Times New Roman" w:eastAsia="標楷體" w:hAnsi="Times New Roman" w:hint="eastAsia"/>
                <w:snapToGrid w:val="0"/>
                <w:kern w:val="0"/>
                <w:szCs w:val="24"/>
              </w:rPr>
              <w:t>將交通工具修正為移動污染源，</w:t>
            </w:r>
            <w:r w:rsidR="007E6633" w:rsidRPr="00897022">
              <w:rPr>
                <w:rFonts w:ascii="Times New Roman" w:eastAsia="標楷體" w:hAnsi="Times New Roman" w:hint="eastAsia"/>
              </w:rPr>
              <w:t>理由同修正條文第四條說明四</w:t>
            </w:r>
            <w:r w:rsidRPr="00897022">
              <w:rPr>
                <w:rFonts w:ascii="Times New Roman" w:eastAsia="標楷體" w:hAnsi="Times New Roman" w:hint="eastAsia"/>
              </w:rPr>
              <w:t>。</w:t>
            </w:r>
          </w:p>
          <w:p w:rsidR="007E6633" w:rsidRPr="00897022" w:rsidRDefault="007E6633" w:rsidP="0089073B">
            <w:pPr>
              <w:numPr>
                <w:ilvl w:val="0"/>
                <w:numId w:val="109"/>
              </w:numPr>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rPr>
              <w:t>第二項未修正。</w:t>
            </w:r>
          </w:p>
        </w:tc>
      </w:tr>
      <w:tr w:rsidR="008D6B9C" w:rsidRPr="00BD7FB7" w:rsidTr="00A91D25">
        <w:tc>
          <w:tcPr>
            <w:tcW w:w="1666" w:type="pct"/>
            <w:shd w:val="clear" w:color="auto" w:fill="FFFFFF" w:themeFill="background1"/>
          </w:tcPr>
          <w:p w:rsidR="008D6B9C" w:rsidRPr="00BD7FB7" w:rsidRDefault="008D6B9C" w:rsidP="00BC1DE0">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12602C" w:rsidRPr="00BD7FB7">
              <w:rPr>
                <w:rFonts w:ascii="標楷體" w:eastAsia="標楷體" w:hAnsi="標楷體"/>
                <w:szCs w:val="24"/>
              </w:rPr>
              <w:t>三十五</w:t>
            </w:r>
            <w:r w:rsidRPr="00BD7FB7">
              <w:rPr>
                <w:rFonts w:ascii="標楷體" w:eastAsia="標楷體" w:hAnsi="標楷體"/>
                <w:szCs w:val="24"/>
              </w:rPr>
              <w:t xml:space="preserve">條　</w:t>
            </w:r>
            <w:r w:rsidRPr="00BD7FB7">
              <w:rPr>
                <w:rFonts w:ascii="標楷體" w:eastAsia="標楷體" w:hAnsi="標楷體" w:hint="eastAsia"/>
                <w:szCs w:val="24"/>
              </w:rPr>
              <w:t>使用儀器檢查與目測公私場所及</w:t>
            </w:r>
            <w:r w:rsidRPr="00BD7FB7">
              <w:rPr>
                <w:rFonts w:ascii="標楷體" w:eastAsia="標楷體" w:hAnsi="標楷體" w:hint="eastAsia"/>
                <w:szCs w:val="24"/>
                <w:u w:val="single"/>
              </w:rPr>
              <w:t>移動污染源</w:t>
            </w:r>
            <w:r w:rsidRPr="00BD7FB7">
              <w:rPr>
                <w:rFonts w:ascii="標楷體" w:eastAsia="標楷體" w:hAnsi="標楷體" w:hint="eastAsia"/>
                <w:szCs w:val="24"/>
              </w:rPr>
              <w:t>排放之空氣污染物，由經訓練合格並領有證書之人員</w:t>
            </w:r>
            <w:r w:rsidRPr="00BD7FB7">
              <w:rPr>
                <w:rFonts w:ascii="標楷體" w:eastAsia="標楷體" w:hAnsi="標楷體" w:hint="eastAsia"/>
                <w:szCs w:val="24"/>
                <w:u w:val="single"/>
              </w:rPr>
              <w:t>或中央主管機關認可之環境檢驗測定機構</w:t>
            </w:r>
            <w:r w:rsidRPr="00BD7FB7">
              <w:rPr>
                <w:rFonts w:ascii="標楷體" w:eastAsia="標楷體" w:hAnsi="標楷體" w:hint="eastAsia"/>
                <w:szCs w:val="24"/>
              </w:rPr>
              <w:t>為之。</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第三十五條　</w:t>
            </w:r>
            <w:r w:rsidRPr="00BD7FB7">
              <w:rPr>
                <w:rFonts w:ascii="標楷體" w:eastAsia="標楷體" w:hAnsi="標楷體" w:hint="eastAsia"/>
                <w:szCs w:val="24"/>
              </w:rPr>
              <w:t>使用儀器檢查與目測公私場所及交通工具排放之空氣污染物，由經訓練合格並領有證書之人員為之。</w:t>
            </w:r>
          </w:p>
        </w:tc>
        <w:tc>
          <w:tcPr>
            <w:tcW w:w="1667" w:type="pct"/>
            <w:shd w:val="clear" w:color="auto" w:fill="FFFFFF" w:themeFill="background1"/>
          </w:tcPr>
          <w:p w:rsidR="008D6B9C" w:rsidRPr="00897022" w:rsidRDefault="007E6633" w:rsidP="0089073B">
            <w:pPr>
              <w:pStyle w:val="a3"/>
              <w:numPr>
                <w:ilvl w:val="0"/>
                <w:numId w:val="82"/>
              </w:numPr>
              <w:tabs>
                <w:tab w:val="left" w:pos="552"/>
              </w:tabs>
              <w:adjustRightInd w:val="0"/>
              <w:snapToGrid w:val="0"/>
              <w:ind w:leftChars="0" w:left="552" w:hanging="552"/>
              <w:jc w:val="both"/>
              <w:rPr>
                <w:rFonts w:ascii="Times New Roman" w:eastAsia="標楷體" w:hAnsi="Times New Roman"/>
              </w:rPr>
            </w:pPr>
            <w:r w:rsidRPr="00897022">
              <w:rPr>
                <w:rFonts w:ascii="Times New Roman" w:eastAsia="標楷體" w:hAnsi="Times New Roman" w:hint="eastAsia"/>
                <w:snapToGrid w:val="0"/>
                <w:kern w:val="0"/>
                <w:szCs w:val="24"/>
              </w:rPr>
              <w:t>將交通工具修正為移動污染源，</w:t>
            </w:r>
            <w:r w:rsidRPr="00897022">
              <w:rPr>
                <w:rFonts w:ascii="Times New Roman" w:eastAsia="標楷體" w:hAnsi="Times New Roman" w:hint="eastAsia"/>
              </w:rPr>
              <w:t>理由同修正條文第四條說明四</w:t>
            </w:r>
            <w:r w:rsidR="008D6B9C" w:rsidRPr="00897022">
              <w:rPr>
                <w:rFonts w:ascii="Times New Roman" w:eastAsia="標楷體" w:hAnsi="Times New Roman" w:hint="eastAsia"/>
              </w:rPr>
              <w:t>。</w:t>
            </w:r>
          </w:p>
          <w:p w:rsidR="008D6B9C" w:rsidRPr="00897022" w:rsidRDefault="008D6B9C" w:rsidP="0089073B">
            <w:pPr>
              <w:pStyle w:val="a3"/>
              <w:numPr>
                <w:ilvl w:val="0"/>
                <w:numId w:val="82"/>
              </w:numPr>
              <w:tabs>
                <w:tab w:val="left" w:pos="552"/>
              </w:tabs>
              <w:adjustRightInd w:val="0"/>
              <w:snapToGrid w:val="0"/>
              <w:ind w:leftChars="0" w:left="552" w:hanging="552"/>
              <w:jc w:val="both"/>
              <w:rPr>
                <w:rFonts w:ascii="Times New Roman" w:eastAsia="標楷體" w:hAnsi="Times New Roman"/>
              </w:rPr>
            </w:pPr>
            <w:r w:rsidRPr="00897022">
              <w:rPr>
                <w:rFonts w:ascii="Times New Roman" w:eastAsia="標楷體" w:hAnsi="Times New Roman" w:hint="eastAsia"/>
              </w:rPr>
              <w:t>考量各級主管機關依本法授權執行公私場所固定污染源及移動污染源排放空氣污染物之檢查需要，除訓練合格並領有證書之人員執行外，亦可委由經認可之檢驗測定機構為之，始得作為是否違反本法規定裁罰之判定依據，爰修正之。</w:t>
            </w:r>
          </w:p>
        </w:tc>
      </w:tr>
      <w:tr w:rsidR="00C53505" w:rsidRPr="00BD7FB7" w:rsidTr="00A91D25">
        <w:tc>
          <w:tcPr>
            <w:tcW w:w="1666" w:type="pct"/>
            <w:shd w:val="clear" w:color="auto" w:fill="FFFFFF" w:themeFill="background1"/>
          </w:tcPr>
          <w:p w:rsidR="00C53505" w:rsidRPr="00BD7FB7" w:rsidRDefault="00C53505" w:rsidP="00C5350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hint="eastAsia"/>
                <w:szCs w:val="24"/>
              </w:rPr>
              <w:t>第</w:t>
            </w:r>
            <w:r w:rsidRPr="00BD7FB7">
              <w:rPr>
                <w:rFonts w:ascii="標楷體" w:eastAsia="標楷體" w:hAnsi="標楷體" w:hint="eastAsia"/>
                <w:szCs w:val="24"/>
                <w:u w:val="single"/>
              </w:rPr>
              <w:t>三十</w:t>
            </w:r>
            <w:r w:rsidR="0012602C" w:rsidRPr="00BD7FB7">
              <w:rPr>
                <w:rFonts w:ascii="標楷體" w:eastAsia="標楷體" w:hAnsi="標楷體" w:hint="eastAsia"/>
                <w:szCs w:val="24"/>
                <w:u w:val="single"/>
              </w:rPr>
              <w:t>六</w:t>
            </w:r>
            <w:r w:rsidRPr="00BD7FB7">
              <w:rPr>
                <w:rFonts w:ascii="標楷體" w:eastAsia="標楷體" w:hAnsi="標楷體" w:hint="eastAsia"/>
                <w:szCs w:val="24"/>
              </w:rPr>
              <w:t>條</w:t>
            </w:r>
            <w:r w:rsidRPr="00BD7FB7">
              <w:rPr>
                <w:rFonts w:ascii="標楷體" w:eastAsia="標楷體" w:hAnsi="標楷體"/>
                <w:szCs w:val="24"/>
              </w:rPr>
              <w:t xml:space="preserve"> </w:t>
            </w:r>
            <w:r w:rsidRPr="00BD7FB7">
              <w:rPr>
                <w:rFonts w:ascii="標楷體" w:eastAsia="標楷體" w:hAnsi="標楷體" w:hint="eastAsia"/>
                <w:szCs w:val="24"/>
              </w:rPr>
              <w:t>本法第六十條至第六十五條、第六十七條及第七十四條所稱工商廠、場</w:t>
            </w:r>
            <w:r w:rsidR="00A275B4" w:rsidRPr="00BD7FB7">
              <w:rPr>
                <w:rFonts w:ascii="標楷體" w:eastAsia="標楷體" w:hAnsi="標楷體" w:hint="eastAsia"/>
                <w:szCs w:val="24"/>
              </w:rPr>
              <w:t>，</w:t>
            </w:r>
            <w:r w:rsidRPr="00BD7FB7">
              <w:rPr>
                <w:rFonts w:ascii="標楷體" w:eastAsia="標楷體" w:hAnsi="標楷體" w:hint="eastAsia"/>
                <w:szCs w:val="24"/>
              </w:rPr>
              <w:t>指從事營利、工商活動行為或須經目的事業主管機關核准始得設立之公私場所。</w:t>
            </w:r>
          </w:p>
          <w:p w:rsidR="00C53505" w:rsidRPr="00BD7FB7" w:rsidRDefault="00C53505" w:rsidP="00C53505">
            <w:pPr>
              <w:adjustRightInd w:val="0"/>
              <w:snapToGrid w:val="0"/>
              <w:spacing w:line="240" w:lineRule="auto"/>
              <w:ind w:leftChars="100" w:left="240" w:firstLineChars="210" w:firstLine="504"/>
              <w:rPr>
                <w:rFonts w:ascii="標楷體" w:eastAsia="標楷體" w:hAnsi="標楷體"/>
                <w:szCs w:val="24"/>
              </w:rPr>
            </w:pPr>
            <w:r w:rsidRPr="00BD7FB7">
              <w:rPr>
                <w:rFonts w:ascii="標楷體" w:eastAsia="標楷體" w:hAnsi="標楷體" w:hint="eastAsia"/>
                <w:szCs w:val="24"/>
              </w:rPr>
              <w:t>公私場所符合下列條件之一者，適用非工商廠、場：</w:t>
            </w:r>
          </w:p>
          <w:p w:rsidR="00C53505" w:rsidRPr="00BD7FB7" w:rsidRDefault="00C53505">
            <w:pPr>
              <w:pStyle w:val="a3"/>
              <w:numPr>
                <w:ilvl w:val="0"/>
                <w:numId w:val="8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以固定或流動攤位從事餐飲業。</w:t>
            </w:r>
          </w:p>
          <w:p w:rsidR="00C53505" w:rsidRPr="00BD7FB7" w:rsidRDefault="00C53505">
            <w:pPr>
              <w:pStyle w:val="a3"/>
              <w:numPr>
                <w:ilvl w:val="0"/>
                <w:numId w:val="8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非以攤位營業方式從事餐飲業，每月銷售額未達營業稅起徵點，免依商業登記法申請登記。</w:t>
            </w:r>
          </w:p>
        </w:tc>
        <w:tc>
          <w:tcPr>
            <w:tcW w:w="1667" w:type="pct"/>
            <w:shd w:val="clear" w:color="auto" w:fill="FFFFFF" w:themeFill="background1"/>
          </w:tcPr>
          <w:p w:rsidR="00C53505" w:rsidRPr="00BD7FB7" w:rsidRDefault="00C53505" w:rsidP="00A91D25">
            <w:pPr>
              <w:adjustRightInd w:val="0"/>
              <w:snapToGrid w:val="0"/>
              <w:spacing w:line="240" w:lineRule="auto"/>
              <w:ind w:left="240" w:hangingChars="100" w:hanging="240"/>
              <w:rPr>
                <w:rFonts w:ascii="標楷體" w:eastAsia="標楷體" w:hAnsi="標楷體"/>
                <w:szCs w:val="24"/>
              </w:rPr>
            </w:pPr>
          </w:p>
        </w:tc>
        <w:tc>
          <w:tcPr>
            <w:tcW w:w="1667" w:type="pct"/>
            <w:shd w:val="clear" w:color="auto" w:fill="FFFFFF" w:themeFill="background1"/>
          </w:tcPr>
          <w:p w:rsidR="00C53505" w:rsidRPr="00897022" w:rsidRDefault="00C53505" w:rsidP="0089073B">
            <w:pPr>
              <w:pStyle w:val="a3"/>
              <w:numPr>
                <w:ilvl w:val="0"/>
                <w:numId w:val="66"/>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u w:val="single"/>
              </w:rPr>
              <w:t>本條新增</w:t>
            </w:r>
            <w:r w:rsidRPr="00897022">
              <w:rPr>
                <w:rFonts w:ascii="Times New Roman" w:eastAsia="標楷體" w:hAnsi="Times New Roman" w:hint="eastAsia"/>
                <w:szCs w:val="24"/>
              </w:rPr>
              <w:t>。</w:t>
            </w:r>
          </w:p>
          <w:p w:rsidR="00C53505" w:rsidRPr="00897022" w:rsidRDefault="00C53505" w:rsidP="0089073B">
            <w:pPr>
              <w:pStyle w:val="a3"/>
              <w:numPr>
                <w:ilvl w:val="0"/>
                <w:numId w:val="66"/>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參考本署歷年解釋函釋內容，爰於第一項訂定本法所稱工商廠、場之定義。</w:t>
            </w:r>
          </w:p>
          <w:p w:rsidR="00C53505" w:rsidRPr="00897022" w:rsidRDefault="00C53505" w:rsidP="0089073B">
            <w:pPr>
              <w:pStyle w:val="a3"/>
              <w:numPr>
                <w:ilvl w:val="0"/>
                <w:numId w:val="66"/>
              </w:numPr>
              <w:adjustRightInd w:val="0"/>
              <w:snapToGrid w:val="0"/>
              <w:ind w:leftChars="0"/>
              <w:jc w:val="both"/>
              <w:rPr>
                <w:rFonts w:ascii="Times New Roman" w:eastAsia="標楷體" w:hAnsi="Times New Roman"/>
                <w:szCs w:val="24"/>
              </w:rPr>
            </w:pPr>
            <w:r w:rsidRPr="00BD7FB7">
              <w:rPr>
                <w:rFonts w:ascii="Times New Roman" w:eastAsia="標楷體" w:hAnsi="Times New Roman" w:hint="eastAsia"/>
                <w:szCs w:val="24"/>
              </w:rPr>
              <w:t>參考本署九十九年六月九日環署空字第０九九００五一三五四</w:t>
            </w:r>
            <w:r w:rsidRPr="00BD7FB7">
              <w:rPr>
                <w:rFonts w:ascii="Times New Roman" w:eastAsia="標楷體" w:hAnsi="Times New Roman"/>
                <w:szCs w:val="24"/>
              </w:rPr>
              <w:t>C</w:t>
            </w:r>
            <w:r w:rsidRPr="00BD7FB7">
              <w:rPr>
                <w:rFonts w:ascii="Times New Roman" w:eastAsia="標楷體" w:hAnsi="Times New Roman" w:hint="eastAsia"/>
                <w:szCs w:val="24"/>
              </w:rPr>
              <w:t>號解釋令核釋小規模餐飲業適用非工商廠場之定義，爰訂定第二項規定。</w:t>
            </w:r>
          </w:p>
        </w:tc>
      </w:tr>
      <w:tr w:rsidR="008D6B9C" w:rsidRPr="00BD7FB7" w:rsidTr="00A91D25">
        <w:tc>
          <w:tcPr>
            <w:tcW w:w="1666" w:type="pct"/>
            <w:shd w:val="clear" w:color="auto" w:fill="FFFFFF" w:themeFill="background1"/>
          </w:tcPr>
          <w:p w:rsidR="008D6B9C" w:rsidRPr="00BD7FB7" w:rsidRDefault="008D6B9C" w:rsidP="00EC127B">
            <w:pPr>
              <w:pStyle w:val="a3"/>
              <w:adjustRightInd w:val="0"/>
              <w:snapToGrid w:val="0"/>
              <w:ind w:leftChars="0" w:left="0"/>
              <w:jc w:val="both"/>
              <w:rPr>
                <w:rFonts w:ascii="標楷體" w:eastAsia="標楷體" w:hAnsi="標楷體"/>
                <w:szCs w:val="24"/>
              </w:rPr>
            </w:pP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第三十六條　</w:t>
            </w:r>
            <w:r w:rsidRPr="00BD7FB7">
              <w:rPr>
                <w:rFonts w:ascii="標楷體" w:eastAsia="標楷體" w:hAnsi="標楷體" w:hint="eastAsia"/>
                <w:szCs w:val="24"/>
              </w:rPr>
              <w:t>本法第七十一條第一項所定固定污染源符合排放標準之證明文件，其內容應包括下列文件：</w:t>
            </w:r>
          </w:p>
          <w:p w:rsidR="008D6B9C" w:rsidRPr="00BD7FB7" w:rsidRDefault="008D6B9C" w:rsidP="0089073B">
            <w:pPr>
              <w:pStyle w:val="a3"/>
              <w:numPr>
                <w:ilvl w:val="0"/>
                <w:numId w:val="48"/>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污染源之設備、構造與其規模之說明。</w:t>
            </w:r>
          </w:p>
          <w:p w:rsidR="008D6B9C" w:rsidRPr="00BD7FB7" w:rsidRDefault="008D6B9C" w:rsidP="0089073B">
            <w:pPr>
              <w:pStyle w:val="a3"/>
              <w:numPr>
                <w:ilvl w:val="0"/>
                <w:numId w:val="48"/>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生產製造流程圖說及產製期程。</w:t>
            </w:r>
          </w:p>
          <w:p w:rsidR="008D6B9C" w:rsidRPr="00BD7FB7" w:rsidRDefault="008D6B9C" w:rsidP="0089073B">
            <w:pPr>
              <w:pStyle w:val="a3"/>
              <w:numPr>
                <w:ilvl w:val="0"/>
                <w:numId w:val="48"/>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污染源使用原</w:t>
            </w:r>
            <w:r w:rsidRPr="00BD7FB7">
              <w:rPr>
                <w:rFonts w:ascii="標楷體" w:eastAsia="標楷體" w:hAnsi="標楷體"/>
                <w:szCs w:val="24"/>
              </w:rPr>
              <w:t>(物)料、燃料之種類、成分、數量、產品種類及產量。</w:t>
            </w:r>
          </w:p>
          <w:p w:rsidR="008D6B9C" w:rsidRPr="00BD7FB7" w:rsidRDefault="008D6B9C" w:rsidP="0089073B">
            <w:pPr>
              <w:pStyle w:val="a3"/>
              <w:numPr>
                <w:ilvl w:val="0"/>
                <w:numId w:val="48"/>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排放空氣污染物之種類、成分、濃度及其排放量。</w:t>
            </w:r>
          </w:p>
          <w:p w:rsidR="008D6B9C" w:rsidRPr="00BD7FB7" w:rsidRDefault="008D6B9C" w:rsidP="0089073B">
            <w:pPr>
              <w:pStyle w:val="a3"/>
              <w:numPr>
                <w:ilvl w:val="0"/>
                <w:numId w:val="48"/>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空氣污染防制設施及其操作條件之說明。</w:t>
            </w:r>
          </w:p>
          <w:p w:rsidR="008D6B9C" w:rsidRPr="00BD7FB7" w:rsidRDefault="008D6B9C" w:rsidP="0089073B">
            <w:pPr>
              <w:pStyle w:val="a3"/>
              <w:numPr>
                <w:ilvl w:val="0"/>
                <w:numId w:val="48"/>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經中央主管機關許可之環境檢驗測定機構所為之合格檢測報告，或其他足以適當說明採取改善措施之相關文件。</w:t>
            </w:r>
          </w:p>
        </w:tc>
        <w:tc>
          <w:tcPr>
            <w:tcW w:w="1667" w:type="pct"/>
            <w:shd w:val="clear" w:color="auto" w:fill="FFFFFF" w:themeFill="background1"/>
          </w:tcPr>
          <w:p w:rsidR="00E94E2E" w:rsidRPr="00897022" w:rsidRDefault="00E94E2E" w:rsidP="0089073B">
            <w:pPr>
              <w:numPr>
                <w:ilvl w:val="0"/>
                <w:numId w:val="124"/>
              </w:numPr>
              <w:tabs>
                <w:tab w:val="left" w:pos="460"/>
                <w:tab w:val="left" w:pos="502"/>
                <w:tab w:val="left" w:pos="552"/>
              </w:tabs>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u w:val="single"/>
              </w:rPr>
              <w:t>本條刪除</w:t>
            </w:r>
            <w:r w:rsidRPr="00897022">
              <w:rPr>
                <w:rFonts w:ascii="Times New Roman" w:eastAsia="標楷體" w:hAnsi="Times New Roman" w:hint="eastAsia"/>
                <w:szCs w:val="24"/>
              </w:rPr>
              <w:t>。</w:t>
            </w:r>
          </w:p>
          <w:p w:rsidR="008D6B9C" w:rsidRPr="00897022" w:rsidRDefault="00E94E2E" w:rsidP="0089073B">
            <w:pPr>
              <w:numPr>
                <w:ilvl w:val="0"/>
                <w:numId w:val="124"/>
              </w:numPr>
              <w:tabs>
                <w:tab w:val="left" w:pos="460"/>
                <w:tab w:val="left" w:pos="502"/>
                <w:tab w:val="left" w:pos="552"/>
              </w:tabs>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考量本條係屬本法第八十一條第二項授權訂定之改善完成</w:t>
            </w:r>
            <w:r w:rsidR="00BC1DE0" w:rsidRPr="00897022">
              <w:rPr>
                <w:rFonts w:ascii="Times New Roman" w:eastAsia="標楷體" w:hAnsi="Times New Roman" w:hint="eastAsia"/>
                <w:szCs w:val="24"/>
              </w:rPr>
              <w:t>認定查驗方式，應於授權之準則訂定，爰刪除之</w:t>
            </w:r>
            <w:r w:rsidR="008D6B9C" w:rsidRPr="00897022">
              <w:rPr>
                <w:rFonts w:ascii="Times New Roman" w:eastAsia="標楷體" w:hAnsi="Times New Roman" w:hint="eastAsia"/>
                <w:szCs w:val="24"/>
              </w:rPr>
              <w:t>。</w:t>
            </w:r>
          </w:p>
          <w:p w:rsidR="00B13F11" w:rsidRPr="00897022" w:rsidRDefault="00B13F11" w:rsidP="00A91D25">
            <w:pPr>
              <w:tabs>
                <w:tab w:val="left" w:pos="460"/>
                <w:tab w:val="left" w:pos="502"/>
                <w:tab w:val="left" w:pos="552"/>
              </w:tabs>
              <w:adjustRightInd w:val="0"/>
              <w:snapToGrid w:val="0"/>
              <w:spacing w:line="240" w:lineRule="auto"/>
              <w:ind w:left="480" w:firstLine="0"/>
              <w:rPr>
                <w:rFonts w:ascii="Times New Roman" w:eastAsia="標楷體" w:hAnsi="Times New Roman"/>
                <w:szCs w:val="24"/>
              </w:rPr>
            </w:pPr>
          </w:p>
        </w:tc>
      </w:tr>
      <w:tr w:rsidR="008D6B9C" w:rsidRPr="00BD7FB7" w:rsidTr="00A91D25">
        <w:tc>
          <w:tcPr>
            <w:tcW w:w="1666" w:type="pct"/>
            <w:shd w:val="clear" w:color="auto" w:fill="FFFFFF" w:themeFill="background1"/>
          </w:tcPr>
          <w:p w:rsidR="008D6B9C" w:rsidRPr="00BD7FB7" w:rsidRDefault="008D6B9C" w:rsidP="00EC127B">
            <w:pPr>
              <w:adjustRightInd w:val="0"/>
              <w:snapToGrid w:val="0"/>
              <w:spacing w:line="240" w:lineRule="auto"/>
              <w:ind w:leftChars="228" w:left="1097"/>
              <w:rPr>
                <w:rFonts w:ascii="標楷體" w:eastAsia="標楷體" w:hAnsi="標楷體"/>
                <w:szCs w:val="24"/>
              </w:rPr>
            </w:pP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第三十七條　</w:t>
            </w:r>
            <w:r w:rsidRPr="00BD7FB7">
              <w:rPr>
                <w:rFonts w:ascii="標楷體" w:eastAsia="標楷體" w:hAnsi="標楷體" w:hint="eastAsia"/>
                <w:szCs w:val="24"/>
              </w:rPr>
              <w:t>依本法第</w:t>
            </w:r>
            <w:r w:rsidRPr="00BD7FB7">
              <w:rPr>
                <w:rFonts w:ascii="標楷體" w:eastAsia="標楷體" w:hAnsi="標楷體" w:hint="eastAsia"/>
                <w:szCs w:val="24"/>
                <w:u w:val="single"/>
              </w:rPr>
              <w:t>七</w:t>
            </w:r>
            <w:r w:rsidRPr="00BD7FB7">
              <w:rPr>
                <w:rFonts w:ascii="標楷體" w:eastAsia="標楷體" w:hAnsi="標楷體" w:hint="eastAsia"/>
                <w:szCs w:val="24"/>
              </w:rPr>
              <w:t>十二條第二項規定申請延長改善期限所提報之具體改善計畫，應包括下列事項：</w:t>
            </w:r>
          </w:p>
          <w:p w:rsidR="008D6B9C" w:rsidRPr="00BD7FB7" w:rsidRDefault="008D6B9C" w:rsidP="0089073B">
            <w:pPr>
              <w:pStyle w:val="a3"/>
              <w:numPr>
                <w:ilvl w:val="0"/>
                <w:numId w:val="4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污染源名稱及原據以處罰並限期改善之違規事實。</w:t>
            </w:r>
          </w:p>
          <w:p w:rsidR="008D6B9C" w:rsidRPr="00BD7FB7" w:rsidRDefault="008D6B9C" w:rsidP="0089073B">
            <w:pPr>
              <w:pStyle w:val="a3"/>
              <w:numPr>
                <w:ilvl w:val="0"/>
                <w:numId w:val="4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改善目標、時程、預定改善進度及其相關證明文件。</w:t>
            </w:r>
          </w:p>
          <w:p w:rsidR="008D6B9C" w:rsidRPr="00BD7FB7" w:rsidRDefault="008D6B9C" w:rsidP="0089073B">
            <w:pPr>
              <w:pStyle w:val="a3"/>
              <w:numPr>
                <w:ilvl w:val="0"/>
                <w:numId w:val="4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申請延長之日數。</w:t>
            </w:r>
          </w:p>
          <w:p w:rsidR="008D6B9C" w:rsidRPr="00BD7FB7" w:rsidRDefault="008D6B9C" w:rsidP="0089073B">
            <w:pPr>
              <w:pStyle w:val="a3"/>
              <w:numPr>
                <w:ilvl w:val="0"/>
                <w:numId w:val="4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改善期間採取之污染防制措施。</w:t>
            </w:r>
          </w:p>
          <w:p w:rsidR="008D6B9C" w:rsidRPr="00BD7FB7" w:rsidRDefault="008D6B9C" w:rsidP="0089073B">
            <w:pPr>
              <w:pStyle w:val="a3"/>
              <w:numPr>
                <w:ilvl w:val="0"/>
                <w:numId w:val="49"/>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其他經主管機關指定之事項。</w:t>
            </w:r>
          </w:p>
          <w:p w:rsidR="008D6B9C" w:rsidRPr="00BD7FB7" w:rsidRDefault="008D6B9C" w:rsidP="00A91D25">
            <w:pPr>
              <w:adjustRightInd w:val="0"/>
              <w:snapToGrid w:val="0"/>
              <w:spacing w:line="240" w:lineRule="auto"/>
              <w:ind w:leftChars="119" w:left="286" w:firstLineChars="200" w:firstLine="480"/>
              <w:rPr>
                <w:rFonts w:ascii="標楷體" w:eastAsia="標楷體" w:hAnsi="標楷體"/>
                <w:szCs w:val="24"/>
              </w:rPr>
            </w:pPr>
            <w:r w:rsidRPr="00BD7FB7">
              <w:rPr>
                <w:rFonts w:ascii="標楷體" w:eastAsia="標楷體" w:hAnsi="標楷體" w:hint="eastAsia"/>
                <w:szCs w:val="24"/>
              </w:rPr>
              <w:t>前項申請，屬固定污染源者，由當地主管機關受理，並於三十日內核定；屬汽車召回改正者，由中央主管機關受理，並於三十日內核定。</w:t>
            </w:r>
          </w:p>
          <w:p w:rsidR="008D6B9C" w:rsidRPr="00BD7FB7" w:rsidRDefault="008D6B9C" w:rsidP="00A91D25">
            <w:pPr>
              <w:adjustRightInd w:val="0"/>
              <w:snapToGrid w:val="0"/>
              <w:spacing w:line="240" w:lineRule="auto"/>
              <w:ind w:leftChars="119" w:left="286" w:firstLineChars="200" w:firstLine="480"/>
              <w:rPr>
                <w:rFonts w:ascii="標楷體" w:eastAsia="標楷體" w:hAnsi="標楷體"/>
                <w:szCs w:val="24"/>
              </w:rPr>
            </w:pPr>
            <w:r w:rsidRPr="00BD7FB7">
              <w:rPr>
                <w:rFonts w:ascii="標楷體" w:eastAsia="標楷體" w:hAnsi="標楷體" w:hint="eastAsia"/>
                <w:szCs w:val="24"/>
              </w:rPr>
              <w:t>經主管機關核定延長改善期限者，應於每月十五日前向核定機關提報前一月之改善執行進度。</w:t>
            </w:r>
          </w:p>
        </w:tc>
        <w:tc>
          <w:tcPr>
            <w:tcW w:w="1667" w:type="pct"/>
            <w:shd w:val="clear" w:color="auto" w:fill="FFFFFF" w:themeFill="background1"/>
          </w:tcPr>
          <w:p w:rsidR="00BC1DE0" w:rsidRPr="00897022" w:rsidRDefault="00BC1DE0" w:rsidP="0089073B">
            <w:pPr>
              <w:numPr>
                <w:ilvl w:val="0"/>
                <w:numId w:val="112"/>
              </w:numPr>
              <w:tabs>
                <w:tab w:val="left" w:pos="460"/>
                <w:tab w:val="left" w:pos="502"/>
                <w:tab w:val="left" w:pos="552"/>
              </w:tabs>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u w:val="single"/>
              </w:rPr>
              <w:t>本條刪除</w:t>
            </w:r>
            <w:r w:rsidRPr="00897022">
              <w:rPr>
                <w:rFonts w:ascii="Times New Roman" w:eastAsia="標楷體" w:hAnsi="Times New Roman" w:hint="eastAsia"/>
                <w:szCs w:val="24"/>
              </w:rPr>
              <w:t>。</w:t>
            </w:r>
          </w:p>
          <w:p w:rsidR="00BC1DE0" w:rsidRPr="00897022" w:rsidRDefault="00BC1DE0" w:rsidP="0089073B">
            <w:pPr>
              <w:numPr>
                <w:ilvl w:val="0"/>
                <w:numId w:val="112"/>
              </w:numPr>
              <w:tabs>
                <w:tab w:val="left" w:pos="460"/>
                <w:tab w:val="left" w:pos="502"/>
                <w:tab w:val="left" w:pos="552"/>
              </w:tabs>
              <w:adjustRightInd w:val="0"/>
              <w:snapToGrid w:val="0"/>
              <w:spacing w:line="240" w:lineRule="auto"/>
              <w:rPr>
                <w:rFonts w:ascii="Times New Roman" w:eastAsia="標楷體" w:hAnsi="Times New Roman"/>
                <w:szCs w:val="24"/>
              </w:rPr>
            </w:pPr>
            <w:r w:rsidRPr="00897022">
              <w:rPr>
                <w:rFonts w:ascii="Times New Roman" w:eastAsia="標楷體" w:hAnsi="Times New Roman" w:hint="eastAsia"/>
                <w:szCs w:val="24"/>
              </w:rPr>
              <w:t>考量本條係屬本法第八十一條第二項授權訂定之限期改善或補正之期限、改善完成認定查驗方式、法令執行方式及其他管理事項，應於授權之準則訂定，爰刪除之。</w:t>
            </w:r>
          </w:p>
          <w:p w:rsidR="00034079" w:rsidRPr="00897022" w:rsidRDefault="00034079" w:rsidP="00EC127B">
            <w:pPr>
              <w:tabs>
                <w:tab w:val="left" w:pos="460"/>
                <w:tab w:val="left" w:pos="502"/>
                <w:tab w:val="left" w:pos="552"/>
              </w:tabs>
              <w:adjustRightInd w:val="0"/>
              <w:snapToGrid w:val="0"/>
              <w:spacing w:line="240" w:lineRule="auto"/>
              <w:ind w:left="480" w:firstLine="0"/>
              <w:rPr>
                <w:rFonts w:ascii="Times New Roman" w:eastAsia="標楷體" w:hAnsi="Times New Roman"/>
                <w:szCs w:val="24"/>
              </w:rPr>
            </w:pPr>
          </w:p>
          <w:p w:rsidR="008D6B9C" w:rsidRPr="00897022" w:rsidRDefault="008D6B9C" w:rsidP="00A91D25">
            <w:pPr>
              <w:widowControl w:val="0"/>
              <w:adjustRightInd w:val="0"/>
              <w:snapToGrid w:val="0"/>
              <w:spacing w:line="240" w:lineRule="auto"/>
              <w:ind w:left="0" w:firstLine="0"/>
              <w:rPr>
                <w:rFonts w:ascii="Times New Roman" w:eastAsia="標楷體" w:hAnsi="Times New Roman" w:cs="Times New Roman"/>
                <w:szCs w:val="24"/>
              </w:rPr>
            </w:pPr>
          </w:p>
        </w:tc>
      </w:tr>
      <w:tr w:rsidR="0018143B" w:rsidRPr="00BD7FB7" w:rsidTr="00A91D25">
        <w:tc>
          <w:tcPr>
            <w:tcW w:w="1666" w:type="pct"/>
            <w:shd w:val="clear" w:color="auto" w:fill="FFFFFF" w:themeFill="background1"/>
          </w:tcPr>
          <w:p w:rsidR="008D6B9C" w:rsidRPr="00BD7FB7" w:rsidRDefault="008D6B9C" w:rsidP="00EC127B">
            <w:pPr>
              <w:pStyle w:val="a3"/>
              <w:adjustRightInd w:val="0"/>
              <w:snapToGrid w:val="0"/>
              <w:ind w:leftChars="0" w:left="0"/>
              <w:jc w:val="both"/>
              <w:rPr>
                <w:rFonts w:ascii="標楷體" w:eastAsia="標楷體" w:hAnsi="標楷體"/>
                <w:szCs w:val="24"/>
              </w:rPr>
            </w:pP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第三十八條　</w:t>
            </w:r>
            <w:r w:rsidRPr="00BD7FB7">
              <w:rPr>
                <w:rFonts w:ascii="標楷體" w:eastAsia="標楷體" w:hAnsi="標楷體" w:hint="eastAsia"/>
                <w:szCs w:val="24"/>
              </w:rPr>
              <w:t>本法第</w:t>
            </w:r>
            <w:r w:rsidRPr="00BD7FB7">
              <w:rPr>
                <w:rFonts w:ascii="標楷體" w:eastAsia="標楷體" w:hAnsi="標楷體" w:hint="eastAsia"/>
                <w:szCs w:val="24"/>
                <w:u w:val="single"/>
              </w:rPr>
              <w:t>七</w:t>
            </w:r>
            <w:r w:rsidRPr="00BD7FB7">
              <w:rPr>
                <w:rFonts w:ascii="標楷體" w:eastAsia="標楷體" w:hAnsi="標楷體" w:hint="eastAsia"/>
                <w:szCs w:val="24"/>
              </w:rPr>
              <w:t>十二條第二項所稱未切實依改善計畫執行，指有下列情形之一者：</w:t>
            </w:r>
          </w:p>
          <w:p w:rsidR="008D6B9C" w:rsidRPr="00BD7FB7" w:rsidRDefault="008D6B9C" w:rsidP="0089073B">
            <w:pPr>
              <w:pStyle w:val="a3"/>
              <w:numPr>
                <w:ilvl w:val="0"/>
                <w:numId w:val="50"/>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未依前條第三項，按月提報改善進度者。</w:t>
            </w:r>
          </w:p>
          <w:p w:rsidR="008D6B9C" w:rsidRPr="00BD7FB7" w:rsidRDefault="008D6B9C" w:rsidP="0089073B">
            <w:pPr>
              <w:pStyle w:val="a3"/>
              <w:numPr>
                <w:ilvl w:val="0"/>
                <w:numId w:val="50"/>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非因不可抗力因素，未按主管機關核定之改善計畫進度執行，且落後進度達三十日以上者。</w:t>
            </w:r>
          </w:p>
          <w:p w:rsidR="008D6B9C" w:rsidRPr="00BD7FB7" w:rsidRDefault="008D6B9C" w:rsidP="0089073B">
            <w:pPr>
              <w:pStyle w:val="a3"/>
              <w:numPr>
                <w:ilvl w:val="0"/>
                <w:numId w:val="50"/>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未依主管機關核定之改善計畫內容執行者。</w:t>
            </w:r>
          </w:p>
          <w:p w:rsidR="008D6B9C" w:rsidRPr="00BD7FB7" w:rsidRDefault="008D6B9C" w:rsidP="0089073B">
            <w:pPr>
              <w:pStyle w:val="a3"/>
              <w:numPr>
                <w:ilvl w:val="0"/>
                <w:numId w:val="50"/>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延長改善期間，大量排放空氣污染物，嚴重影響附近地區空氣品質者。</w:t>
            </w:r>
          </w:p>
        </w:tc>
        <w:tc>
          <w:tcPr>
            <w:tcW w:w="1667" w:type="pct"/>
            <w:shd w:val="clear" w:color="auto" w:fill="FFFFFF" w:themeFill="background1"/>
          </w:tcPr>
          <w:p w:rsidR="00BC1DE0" w:rsidRPr="00897022" w:rsidRDefault="00BC1DE0">
            <w:pPr>
              <w:numPr>
                <w:ilvl w:val="0"/>
                <w:numId w:val="125"/>
              </w:numPr>
              <w:tabs>
                <w:tab w:val="left" w:pos="460"/>
                <w:tab w:val="left" w:pos="502"/>
                <w:tab w:val="left" w:pos="552"/>
              </w:tabs>
              <w:adjustRightInd w:val="0"/>
              <w:snapToGrid w:val="0"/>
              <w:spacing w:line="240" w:lineRule="auto"/>
              <w:ind w:left="480" w:hangingChars="200"/>
              <w:rPr>
                <w:rFonts w:ascii="Times New Roman" w:eastAsia="標楷體" w:hAnsi="Times New Roman"/>
                <w:szCs w:val="24"/>
              </w:rPr>
            </w:pPr>
            <w:r w:rsidRPr="00897022">
              <w:rPr>
                <w:rFonts w:ascii="Times New Roman" w:eastAsia="標楷體" w:hAnsi="Times New Roman" w:hint="eastAsia"/>
                <w:szCs w:val="24"/>
                <w:u w:val="single"/>
              </w:rPr>
              <w:t>本條刪除</w:t>
            </w:r>
            <w:r w:rsidRPr="00897022">
              <w:rPr>
                <w:rFonts w:ascii="Times New Roman" w:eastAsia="標楷體" w:hAnsi="Times New Roman" w:hint="eastAsia"/>
                <w:szCs w:val="24"/>
              </w:rPr>
              <w:t>。</w:t>
            </w:r>
          </w:p>
          <w:p w:rsidR="008D6B9C" w:rsidRPr="00897022" w:rsidRDefault="00BC1DE0" w:rsidP="00897022">
            <w:pPr>
              <w:pStyle w:val="a3"/>
              <w:numPr>
                <w:ilvl w:val="0"/>
                <w:numId w:val="125"/>
              </w:numPr>
              <w:adjustRightInd w:val="0"/>
              <w:snapToGrid w:val="0"/>
              <w:ind w:leftChars="0" w:left="480" w:hangingChars="200"/>
              <w:jc w:val="both"/>
              <w:rPr>
                <w:rFonts w:ascii="Times New Roman" w:eastAsia="標楷體" w:hAnsi="Times New Roman"/>
                <w:szCs w:val="24"/>
              </w:rPr>
            </w:pPr>
            <w:r w:rsidRPr="00897022">
              <w:rPr>
                <w:rFonts w:ascii="Times New Roman" w:eastAsia="標楷體" w:hAnsi="Times New Roman" w:hint="eastAsia"/>
                <w:szCs w:val="24"/>
              </w:rPr>
              <w:t>考量本條係屬本法第八十一條第二項授權訂定之改善完成認定查驗方式，應於授權之準則訂定，爰刪除之</w:t>
            </w:r>
            <w:r w:rsidR="001C2131" w:rsidRPr="00897022">
              <w:rPr>
                <w:rFonts w:ascii="Times New Roman" w:eastAsia="標楷體" w:hAnsi="Times New Roman" w:hint="eastAsia"/>
                <w:szCs w:val="24"/>
              </w:rPr>
              <w:t>。</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402BD5" w:rsidRPr="00BD7FB7">
              <w:rPr>
                <w:rFonts w:ascii="標楷體" w:eastAsia="標楷體" w:hAnsi="標楷體"/>
                <w:szCs w:val="24"/>
                <w:u w:val="single"/>
              </w:rPr>
              <w:t>三十</w:t>
            </w:r>
            <w:r w:rsidR="0012602C" w:rsidRPr="00BD7FB7">
              <w:rPr>
                <w:rFonts w:ascii="標楷體" w:eastAsia="標楷體" w:hAnsi="標楷體" w:hint="eastAsia"/>
                <w:szCs w:val="24"/>
                <w:u w:val="single"/>
              </w:rPr>
              <w:t>七</w:t>
            </w:r>
            <w:r w:rsidRPr="00BD7FB7">
              <w:rPr>
                <w:rFonts w:ascii="標楷體" w:eastAsia="標楷體" w:hAnsi="標楷體"/>
                <w:szCs w:val="24"/>
              </w:rPr>
              <w:t xml:space="preserve">條　</w:t>
            </w:r>
            <w:r w:rsidRPr="00BD7FB7">
              <w:rPr>
                <w:rFonts w:ascii="標楷體" w:eastAsia="標楷體" w:hAnsi="標楷體" w:hint="eastAsia"/>
                <w:szCs w:val="24"/>
              </w:rPr>
              <w:t>本法第</w:t>
            </w:r>
            <w:r w:rsidRPr="00BD7FB7">
              <w:rPr>
                <w:rFonts w:ascii="標楷體" w:eastAsia="標楷體" w:hAnsi="標楷體" w:hint="eastAsia"/>
                <w:szCs w:val="24"/>
                <w:u w:val="single"/>
              </w:rPr>
              <w:t>八</w:t>
            </w:r>
            <w:r w:rsidRPr="00BD7FB7">
              <w:rPr>
                <w:rFonts w:ascii="標楷體" w:eastAsia="標楷體" w:hAnsi="標楷體" w:hint="eastAsia"/>
                <w:szCs w:val="24"/>
              </w:rPr>
              <w:t>十三條所定之處罰機關如下：</w:t>
            </w:r>
          </w:p>
          <w:p w:rsidR="008D6B9C" w:rsidRPr="00BD7FB7" w:rsidRDefault="008D6B9C">
            <w:pPr>
              <w:pStyle w:val="a3"/>
              <w:numPr>
                <w:ilvl w:val="0"/>
                <w:numId w:val="17"/>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執行本法</w:t>
            </w:r>
            <w:r w:rsidRPr="00BD7FB7">
              <w:rPr>
                <w:rFonts w:ascii="標楷體" w:eastAsia="標楷體" w:hAnsi="標楷體" w:hint="eastAsia"/>
                <w:szCs w:val="24"/>
                <w:u w:val="single"/>
              </w:rPr>
              <w:t>第六十六條第二項、第六十八條、</w:t>
            </w:r>
            <w:r w:rsidRPr="00BD7FB7">
              <w:rPr>
                <w:rFonts w:ascii="標楷體" w:eastAsia="標楷體" w:hAnsi="標楷體" w:hint="eastAsia"/>
                <w:szCs w:val="24"/>
              </w:rPr>
              <w:t>第</w:t>
            </w:r>
            <w:r w:rsidRPr="00BD7FB7">
              <w:rPr>
                <w:rFonts w:ascii="標楷體" w:eastAsia="標楷體" w:hAnsi="標楷體" w:hint="eastAsia"/>
                <w:szCs w:val="24"/>
                <w:u w:val="single"/>
              </w:rPr>
              <w:t>六十九</w:t>
            </w:r>
            <w:r w:rsidRPr="00BD7FB7">
              <w:rPr>
                <w:rFonts w:ascii="標楷體" w:eastAsia="標楷體" w:hAnsi="標楷體" w:hint="eastAsia"/>
                <w:szCs w:val="24"/>
              </w:rPr>
              <w:t>條第二項、</w:t>
            </w:r>
            <w:r w:rsidRPr="00BD7FB7">
              <w:rPr>
                <w:rFonts w:ascii="標楷體" w:eastAsia="標楷體" w:hAnsi="標楷體" w:hint="eastAsia"/>
                <w:szCs w:val="24"/>
                <w:u w:val="single"/>
              </w:rPr>
              <w:t>第七十條、第七十七條、第七十八條第一項第一款</w:t>
            </w:r>
            <w:r w:rsidRPr="00BD7FB7">
              <w:rPr>
                <w:rFonts w:ascii="標楷體" w:eastAsia="標楷體" w:hAnsi="標楷體" w:hint="eastAsia"/>
                <w:szCs w:val="24"/>
              </w:rPr>
              <w:t>之處罰，由</w:t>
            </w:r>
            <w:r w:rsidR="003B0C18" w:rsidRPr="00BD7FB7">
              <w:rPr>
                <w:rFonts w:ascii="標楷體" w:eastAsia="標楷體" w:hAnsi="標楷體" w:hint="eastAsia"/>
                <w:szCs w:val="24"/>
              </w:rPr>
              <w:t>行政院環境保護署</w:t>
            </w:r>
            <w:r w:rsidRPr="00BD7FB7">
              <w:rPr>
                <w:rFonts w:ascii="標楷體" w:eastAsia="標楷體" w:hAnsi="標楷體" w:hint="eastAsia"/>
                <w:szCs w:val="24"/>
              </w:rPr>
              <w:t>為之。</w:t>
            </w:r>
          </w:p>
          <w:p w:rsidR="008D6B9C" w:rsidRPr="00BD7FB7" w:rsidRDefault="008D6B9C">
            <w:pPr>
              <w:pStyle w:val="a3"/>
              <w:numPr>
                <w:ilvl w:val="0"/>
                <w:numId w:val="17"/>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執行本法第</w:t>
            </w:r>
            <w:r w:rsidRPr="00BD7FB7">
              <w:rPr>
                <w:rFonts w:ascii="標楷體" w:eastAsia="標楷體" w:hAnsi="標楷體" w:hint="eastAsia"/>
                <w:szCs w:val="24"/>
                <w:u w:val="single"/>
              </w:rPr>
              <w:t>五十八條至第六十五條、第六十六條第一項、第六十七</w:t>
            </w:r>
            <w:r w:rsidRPr="005716B0">
              <w:rPr>
                <w:rFonts w:ascii="標楷體" w:eastAsia="標楷體" w:hAnsi="標楷體" w:hint="eastAsia"/>
                <w:szCs w:val="24"/>
                <w:u w:val="single"/>
              </w:rPr>
              <w:t>條至第六十九條</w:t>
            </w:r>
            <w:r w:rsidR="0058535E" w:rsidRPr="00897022">
              <w:rPr>
                <w:rFonts w:ascii="標楷體" w:eastAsia="標楷體" w:hAnsi="標楷體" w:hint="eastAsia"/>
                <w:szCs w:val="24"/>
                <w:u w:val="single"/>
              </w:rPr>
              <w:t>第一項</w:t>
            </w:r>
            <w:r w:rsidRPr="005716B0">
              <w:rPr>
                <w:rFonts w:ascii="標楷體" w:eastAsia="標楷體" w:hAnsi="標楷體" w:hint="eastAsia"/>
                <w:szCs w:val="24"/>
                <w:u w:val="single"/>
              </w:rPr>
              <w:t>、第七十一條</w:t>
            </w:r>
            <w:r w:rsidR="00A25875" w:rsidRPr="00897022">
              <w:rPr>
                <w:rFonts w:ascii="標楷體" w:eastAsia="標楷體" w:hAnsi="標楷體" w:hint="eastAsia"/>
                <w:szCs w:val="24"/>
                <w:u w:val="single"/>
              </w:rPr>
              <w:t>至</w:t>
            </w:r>
            <w:r w:rsidRPr="005716B0">
              <w:rPr>
                <w:rFonts w:ascii="標楷體" w:eastAsia="標楷體" w:hAnsi="標楷體" w:hint="eastAsia"/>
                <w:szCs w:val="24"/>
                <w:u w:val="single"/>
              </w:rPr>
              <w:t>第</w:t>
            </w:r>
            <w:r w:rsidRPr="00BD7FB7">
              <w:rPr>
                <w:rFonts w:ascii="標楷體" w:eastAsia="標楷體" w:hAnsi="標楷體" w:hint="eastAsia"/>
                <w:szCs w:val="24"/>
                <w:u w:val="single"/>
              </w:rPr>
              <w:t>七十四條、第七十八條第一項第二款、第七十九條</w:t>
            </w:r>
            <w:r w:rsidR="002C19F3">
              <w:rPr>
                <w:rFonts w:ascii="標楷體" w:eastAsia="標楷體" w:hAnsi="標楷體" w:hint="eastAsia"/>
                <w:szCs w:val="24"/>
                <w:u w:val="single"/>
              </w:rPr>
              <w:t>及</w:t>
            </w:r>
            <w:r w:rsidRPr="00BD7FB7">
              <w:rPr>
                <w:rFonts w:ascii="標楷體" w:eastAsia="標楷體" w:hAnsi="標楷體" w:hint="eastAsia"/>
                <w:szCs w:val="24"/>
                <w:u w:val="single"/>
              </w:rPr>
              <w:t>第八十條</w:t>
            </w:r>
            <w:r w:rsidRPr="00BD7FB7">
              <w:rPr>
                <w:rFonts w:ascii="標楷體" w:eastAsia="標楷體" w:hAnsi="標楷體" w:hint="eastAsia"/>
                <w:szCs w:val="24"/>
              </w:rPr>
              <w:t>之處罰，在直轄市由直轄市政府為之，在縣</w:t>
            </w:r>
            <w:r w:rsidRPr="00BD7FB7">
              <w:rPr>
                <w:rFonts w:ascii="標楷體" w:eastAsia="標楷體" w:hAnsi="標楷體"/>
                <w:szCs w:val="24"/>
              </w:rPr>
              <w:t xml:space="preserve"> (市) </w:t>
            </w:r>
            <w:r w:rsidRPr="00BD7FB7">
              <w:rPr>
                <w:rFonts w:ascii="標楷體" w:eastAsia="標楷體" w:hAnsi="標楷體" w:hint="eastAsia"/>
                <w:szCs w:val="24"/>
              </w:rPr>
              <w:t>由縣</w:t>
            </w:r>
            <w:r w:rsidRPr="00BD7FB7">
              <w:rPr>
                <w:rFonts w:ascii="標楷體" w:eastAsia="標楷體" w:hAnsi="標楷體"/>
                <w:szCs w:val="24"/>
              </w:rPr>
              <w:t xml:space="preserve"> (市) </w:t>
            </w:r>
            <w:r w:rsidRPr="00BD7FB7">
              <w:rPr>
                <w:rFonts w:ascii="標楷體" w:eastAsia="標楷體" w:hAnsi="標楷體" w:hint="eastAsia"/>
                <w:szCs w:val="24"/>
              </w:rPr>
              <w:t>政府為之。</w:t>
            </w:r>
          </w:p>
          <w:p w:rsidR="008D6B9C" w:rsidRPr="00BD7FB7" w:rsidRDefault="008D6B9C" w:rsidP="00B7641C">
            <w:pPr>
              <w:adjustRightInd w:val="0"/>
              <w:snapToGrid w:val="0"/>
              <w:spacing w:line="240" w:lineRule="auto"/>
              <w:ind w:leftChars="93" w:left="223" w:firstLineChars="200" w:firstLine="480"/>
              <w:rPr>
                <w:rFonts w:ascii="標楷體" w:eastAsia="標楷體" w:hAnsi="標楷體"/>
                <w:szCs w:val="24"/>
              </w:rPr>
            </w:pPr>
            <w:r w:rsidRPr="00BD7FB7">
              <w:rPr>
                <w:rFonts w:ascii="標楷體" w:eastAsia="標楷體" w:hAnsi="標楷體" w:hint="eastAsia"/>
                <w:szCs w:val="24"/>
              </w:rPr>
              <w:t>執行本法第</w:t>
            </w:r>
            <w:r w:rsidRPr="00BD7FB7">
              <w:rPr>
                <w:rFonts w:ascii="標楷體" w:eastAsia="標楷體" w:hAnsi="標楷體" w:hint="eastAsia"/>
                <w:szCs w:val="24"/>
                <w:u w:val="single"/>
              </w:rPr>
              <w:t>五十一條至第五十七</w:t>
            </w:r>
            <w:r w:rsidRPr="00BD7FB7">
              <w:rPr>
                <w:rFonts w:ascii="標楷體" w:eastAsia="標楷體" w:hAnsi="標楷體" w:hint="eastAsia"/>
                <w:szCs w:val="24"/>
              </w:rPr>
              <w:t>條之移送該管檢察機關，在</w:t>
            </w:r>
            <w:r w:rsidR="00711AE0" w:rsidRPr="00897022">
              <w:rPr>
                <w:rFonts w:ascii="標楷體" w:eastAsia="標楷體" w:hAnsi="標楷體" w:hint="eastAsia"/>
                <w:szCs w:val="24"/>
                <w:u w:val="single"/>
              </w:rPr>
              <w:t>中央由</w:t>
            </w:r>
            <w:r w:rsidR="00B7641C" w:rsidRPr="005716B0">
              <w:rPr>
                <w:rFonts w:ascii="標楷體" w:eastAsia="標楷體" w:hAnsi="標楷體" w:hint="eastAsia"/>
                <w:szCs w:val="24"/>
                <w:u w:val="single"/>
              </w:rPr>
              <w:t>行政院環境保護署</w:t>
            </w:r>
            <w:r w:rsidRPr="002C19F3">
              <w:rPr>
                <w:rFonts w:ascii="標楷體" w:eastAsia="標楷體" w:hAnsi="標楷體" w:hint="eastAsia"/>
                <w:szCs w:val="24"/>
                <w:u w:val="single"/>
              </w:rPr>
              <w:t>為之</w:t>
            </w:r>
            <w:r w:rsidR="00B7641C" w:rsidRPr="002C19F3">
              <w:rPr>
                <w:rFonts w:ascii="標楷體" w:eastAsia="標楷體" w:hAnsi="標楷體" w:hint="eastAsia"/>
                <w:szCs w:val="24"/>
                <w:u w:val="single"/>
              </w:rPr>
              <w:t>，</w:t>
            </w:r>
            <w:r w:rsidR="00711AE0" w:rsidRPr="00897022">
              <w:rPr>
                <w:rFonts w:ascii="標楷體" w:eastAsia="標楷體" w:hAnsi="標楷體" w:hint="eastAsia"/>
                <w:szCs w:val="24"/>
                <w:u w:val="single"/>
              </w:rPr>
              <w:t>在</w:t>
            </w:r>
            <w:r w:rsidRPr="005716B0">
              <w:rPr>
                <w:rFonts w:ascii="標楷體" w:eastAsia="標楷體" w:hAnsi="標楷體" w:hint="eastAsia"/>
                <w:szCs w:val="24"/>
              </w:rPr>
              <w:t>直轄市由</w:t>
            </w:r>
            <w:r w:rsidRPr="00BD7FB7">
              <w:rPr>
                <w:rFonts w:ascii="標楷體" w:eastAsia="標楷體" w:hAnsi="標楷體" w:hint="eastAsia"/>
                <w:szCs w:val="24"/>
              </w:rPr>
              <w:t>直轄市政府為之，在縣（市）由縣（市）政府為之。</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第三十九條　</w:t>
            </w:r>
            <w:r w:rsidRPr="00BD7FB7">
              <w:rPr>
                <w:rFonts w:ascii="標楷體" w:eastAsia="標楷體" w:hAnsi="標楷體" w:hint="eastAsia"/>
                <w:szCs w:val="24"/>
              </w:rPr>
              <w:t>本法第</w:t>
            </w:r>
            <w:r w:rsidRPr="00BD7FB7">
              <w:rPr>
                <w:rFonts w:ascii="標楷體" w:eastAsia="標楷體" w:hAnsi="標楷體" w:hint="eastAsia"/>
                <w:szCs w:val="24"/>
                <w:u w:val="single"/>
              </w:rPr>
              <w:t>七</w:t>
            </w:r>
            <w:r w:rsidRPr="00BD7FB7">
              <w:rPr>
                <w:rFonts w:ascii="標楷體" w:eastAsia="標楷體" w:hAnsi="標楷體" w:hint="eastAsia"/>
                <w:szCs w:val="24"/>
              </w:rPr>
              <w:t>十三條所定之處罰機關如下：</w:t>
            </w:r>
          </w:p>
          <w:p w:rsidR="008D6B9C" w:rsidRPr="00BD7FB7" w:rsidRDefault="008D6B9C">
            <w:pPr>
              <w:pStyle w:val="a3"/>
              <w:numPr>
                <w:ilvl w:val="0"/>
                <w:numId w:val="51"/>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執行本法第六十二條第二項、第六十五條、第七十條之規定及第六十六條</w:t>
            </w:r>
            <w:r w:rsidRPr="00BD7FB7">
              <w:rPr>
                <w:rFonts w:ascii="標楷體" w:eastAsia="標楷體" w:hAnsi="標楷體" w:hint="eastAsia"/>
                <w:szCs w:val="24"/>
                <w:u w:val="single"/>
              </w:rPr>
              <w:t>對交通工具製造者或進口商</w:t>
            </w:r>
            <w:r w:rsidRPr="00BD7FB7">
              <w:rPr>
                <w:rFonts w:ascii="標楷體" w:eastAsia="標楷體" w:hAnsi="標楷體" w:hint="eastAsia"/>
                <w:szCs w:val="24"/>
              </w:rPr>
              <w:t>之處罰，由行政院環境保護署為之。</w:t>
            </w:r>
          </w:p>
          <w:p w:rsidR="008D6B9C" w:rsidRPr="00BD7FB7" w:rsidRDefault="008D6B9C" w:rsidP="0089073B">
            <w:pPr>
              <w:pStyle w:val="a3"/>
              <w:numPr>
                <w:ilvl w:val="0"/>
                <w:numId w:val="51"/>
              </w:numPr>
              <w:adjustRightInd w:val="0"/>
              <w:snapToGrid w:val="0"/>
              <w:ind w:leftChars="0"/>
              <w:jc w:val="both"/>
              <w:rPr>
                <w:rFonts w:ascii="標楷體" w:eastAsia="標楷體" w:hAnsi="標楷體"/>
                <w:szCs w:val="24"/>
              </w:rPr>
            </w:pPr>
            <w:r w:rsidRPr="00BD7FB7">
              <w:rPr>
                <w:rFonts w:ascii="標楷體" w:eastAsia="標楷體" w:hAnsi="標楷體" w:hint="eastAsia"/>
                <w:szCs w:val="24"/>
              </w:rPr>
              <w:t>執行本法第五十一條至第六十一條、第六十二條第一項、第六十三條至第六十四條、第六十七條至第六十九條及第六十六條</w:t>
            </w:r>
            <w:r w:rsidRPr="00BD7FB7">
              <w:rPr>
                <w:rFonts w:ascii="標楷體" w:eastAsia="標楷體" w:hAnsi="標楷體" w:hint="eastAsia"/>
                <w:szCs w:val="24"/>
                <w:u w:val="single"/>
              </w:rPr>
              <w:t>對汽車所有人或使用人</w:t>
            </w:r>
            <w:r w:rsidRPr="00BD7FB7">
              <w:rPr>
                <w:rFonts w:ascii="標楷體" w:eastAsia="標楷體" w:hAnsi="標楷體" w:hint="eastAsia"/>
                <w:szCs w:val="24"/>
              </w:rPr>
              <w:t>之處罰，在直轄市由直轄市政府為之，在縣（市）由縣（市）政府為之。</w:t>
            </w:r>
          </w:p>
          <w:p w:rsidR="008D6B9C" w:rsidRPr="00BD7FB7" w:rsidRDefault="008D6B9C" w:rsidP="00A91D25">
            <w:pPr>
              <w:adjustRightInd w:val="0"/>
              <w:snapToGrid w:val="0"/>
              <w:spacing w:line="240" w:lineRule="auto"/>
              <w:ind w:leftChars="93" w:left="223" w:firstLineChars="200" w:firstLine="480"/>
              <w:rPr>
                <w:rFonts w:ascii="標楷體" w:eastAsia="標楷體" w:hAnsi="標楷體"/>
                <w:szCs w:val="24"/>
              </w:rPr>
            </w:pPr>
            <w:r w:rsidRPr="00BD7FB7">
              <w:rPr>
                <w:rFonts w:ascii="標楷體" w:eastAsia="標楷體" w:hAnsi="標楷體" w:hint="eastAsia"/>
                <w:szCs w:val="24"/>
                <w:u w:val="single"/>
              </w:rPr>
              <w:t>主管機關</w:t>
            </w:r>
            <w:r w:rsidRPr="00BD7FB7">
              <w:rPr>
                <w:rFonts w:ascii="標楷體" w:eastAsia="標楷體" w:hAnsi="標楷體" w:hint="eastAsia"/>
                <w:szCs w:val="24"/>
              </w:rPr>
              <w:t>執行本法第四十六條至第五十條之移送該管檢察機關，在直轄市由直轄市政府為之，在縣（市）由縣（市）政府為之。</w:t>
            </w:r>
          </w:p>
        </w:tc>
        <w:tc>
          <w:tcPr>
            <w:tcW w:w="1667" w:type="pct"/>
            <w:shd w:val="clear" w:color="auto" w:fill="FFFFFF" w:themeFill="background1"/>
          </w:tcPr>
          <w:p w:rsidR="00C22065" w:rsidRPr="00897022" w:rsidRDefault="00C22065" w:rsidP="0089073B">
            <w:pPr>
              <w:pStyle w:val="a3"/>
              <w:numPr>
                <w:ilvl w:val="0"/>
                <w:numId w:val="96"/>
              </w:numPr>
              <w:tabs>
                <w:tab w:val="left" w:pos="460"/>
                <w:tab w:val="left" w:pos="502"/>
                <w:tab w:val="left" w:pos="552"/>
              </w:tabs>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條次變更。</w:t>
            </w:r>
          </w:p>
          <w:p w:rsidR="001E2A8A" w:rsidRPr="00897022" w:rsidRDefault="001E2A8A" w:rsidP="0089073B">
            <w:pPr>
              <w:pStyle w:val="a3"/>
              <w:numPr>
                <w:ilvl w:val="0"/>
                <w:numId w:val="96"/>
              </w:numPr>
              <w:tabs>
                <w:tab w:val="left" w:pos="460"/>
                <w:tab w:val="left" w:pos="502"/>
                <w:tab w:val="left" w:pos="552"/>
              </w:tabs>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第一項修正說明如下：</w:t>
            </w:r>
          </w:p>
          <w:p w:rsidR="008D6B9C" w:rsidRPr="00897022" w:rsidRDefault="008D6B9C" w:rsidP="0089073B">
            <w:pPr>
              <w:pStyle w:val="a3"/>
              <w:numPr>
                <w:ilvl w:val="0"/>
                <w:numId w:val="126"/>
              </w:numPr>
              <w:tabs>
                <w:tab w:val="left" w:pos="460"/>
                <w:tab w:val="left" w:pos="502"/>
                <w:tab w:val="left" w:pos="552"/>
              </w:tabs>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配合本法修正調整各款</w:t>
            </w:r>
            <w:r w:rsidR="00402BD5" w:rsidRPr="00897022">
              <w:rPr>
                <w:rFonts w:ascii="Times New Roman" w:eastAsia="標楷體" w:hAnsi="Times New Roman" w:hint="eastAsia"/>
                <w:szCs w:val="24"/>
              </w:rPr>
              <w:t>對應條次，並</w:t>
            </w:r>
            <w:r w:rsidR="001E2A8A" w:rsidRPr="00897022">
              <w:rPr>
                <w:rFonts w:ascii="Times New Roman" w:eastAsia="標楷體" w:hAnsi="Times New Roman" w:hint="eastAsia"/>
                <w:szCs w:val="24"/>
              </w:rPr>
              <w:t>酌作文字修正</w:t>
            </w:r>
            <w:r w:rsidR="00402BD5" w:rsidRPr="00897022">
              <w:rPr>
                <w:rFonts w:ascii="Times New Roman" w:eastAsia="標楷體" w:hAnsi="Times New Roman" w:hint="eastAsia"/>
                <w:szCs w:val="24"/>
              </w:rPr>
              <w:t>。</w:t>
            </w:r>
          </w:p>
          <w:p w:rsidR="00402BD5" w:rsidRPr="00897022" w:rsidRDefault="00402BD5" w:rsidP="0089073B">
            <w:pPr>
              <w:pStyle w:val="a3"/>
              <w:numPr>
                <w:ilvl w:val="0"/>
                <w:numId w:val="126"/>
              </w:numPr>
              <w:tabs>
                <w:tab w:val="left" w:pos="460"/>
                <w:tab w:val="left" w:pos="502"/>
                <w:tab w:val="left" w:pos="552"/>
              </w:tabs>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考量實務</w:t>
            </w:r>
            <w:r w:rsidR="00B7641C" w:rsidRPr="00897022">
              <w:rPr>
                <w:rFonts w:ascii="Times New Roman" w:eastAsia="標楷體" w:hAnsi="Times New Roman" w:hint="eastAsia"/>
                <w:szCs w:val="24"/>
              </w:rPr>
              <w:t>運作</w:t>
            </w:r>
            <w:r w:rsidRPr="00897022">
              <w:rPr>
                <w:rFonts w:ascii="Times New Roman" w:eastAsia="標楷體" w:hAnsi="Times New Roman" w:hint="eastAsia"/>
                <w:szCs w:val="24"/>
              </w:rPr>
              <w:t>需求，</w:t>
            </w:r>
            <w:r w:rsidR="001E2A8A" w:rsidRPr="00897022">
              <w:rPr>
                <w:rFonts w:ascii="Times New Roman" w:eastAsia="標楷體" w:hAnsi="Times New Roman" w:hint="eastAsia"/>
                <w:szCs w:val="24"/>
              </w:rPr>
              <w:t>修正違反</w:t>
            </w:r>
            <w:r w:rsidRPr="00897022">
              <w:rPr>
                <w:rFonts w:ascii="Times New Roman" w:eastAsia="標楷體" w:hAnsi="Times New Roman" w:hint="eastAsia"/>
                <w:szCs w:val="24"/>
              </w:rPr>
              <w:t>本法第三十一條規定，</w:t>
            </w:r>
            <w:r w:rsidR="001E2A8A" w:rsidRPr="00897022">
              <w:rPr>
                <w:rFonts w:ascii="Times New Roman" w:eastAsia="標楷體" w:hAnsi="Times New Roman" w:hint="eastAsia"/>
                <w:szCs w:val="24"/>
              </w:rPr>
              <w:t>改</w:t>
            </w:r>
            <w:r w:rsidRPr="00897022">
              <w:rPr>
                <w:rFonts w:ascii="Times New Roman" w:eastAsia="標楷體" w:hAnsi="Times New Roman" w:hint="eastAsia"/>
                <w:szCs w:val="24"/>
              </w:rPr>
              <w:t>由</w:t>
            </w:r>
            <w:r w:rsidR="001E2A8A" w:rsidRPr="00897022">
              <w:rPr>
                <w:rFonts w:ascii="Times New Roman" w:eastAsia="標楷體" w:hAnsi="Times New Roman" w:hint="eastAsia"/>
                <w:szCs w:val="24"/>
              </w:rPr>
              <w:t>本署</w:t>
            </w:r>
            <w:r w:rsidRPr="00897022">
              <w:rPr>
                <w:rFonts w:ascii="Times New Roman" w:eastAsia="標楷體" w:hAnsi="Times New Roman" w:hint="eastAsia"/>
                <w:szCs w:val="24"/>
              </w:rPr>
              <w:t>為處罰機關。</w:t>
            </w:r>
          </w:p>
          <w:p w:rsidR="00244F49" w:rsidRPr="00897022" w:rsidRDefault="00F02820" w:rsidP="0089073B">
            <w:pPr>
              <w:pStyle w:val="a3"/>
              <w:numPr>
                <w:ilvl w:val="0"/>
                <w:numId w:val="96"/>
              </w:numPr>
              <w:tabs>
                <w:tab w:val="left" w:pos="460"/>
                <w:tab w:val="left" w:pos="502"/>
                <w:tab w:val="left" w:pos="552"/>
              </w:tabs>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考量實務運作需求，</w:t>
            </w:r>
            <w:r w:rsidR="001E2A8A" w:rsidRPr="00897022">
              <w:rPr>
                <w:rFonts w:ascii="Times New Roman" w:eastAsia="標楷體" w:hAnsi="Times New Roman" w:hint="eastAsia"/>
                <w:szCs w:val="24"/>
              </w:rPr>
              <w:t>違反本法第三十一條</w:t>
            </w:r>
            <w:r w:rsidR="00B7641C" w:rsidRPr="00897022">
              <w:rPr>
                <w:rFonts w:ascii="Times New Roman" w:eastAsia="標楷體" w:hAnsi="Times New Roman" w:hint="eastAsia"/>
                <w:szCs w:val="24"/>
              </w:rPr>
              <w:t>第</w:t>
            </w:r>
            <w:r w:rsidRPr="00897022">
              <w:rPr>
                <w:rFonts w:ascii="Times New Roman" w:eastAsia="標楷體" w:hAnsi="Times New Roman" w:hint="eastAsia"/>
                <w:szCs w:val="24"/>
              </w:rPr>
              <w:t>二</w:t>
            </w:r>
            <w:r w:rsidR="00B7641C" w:rsidRPr="00897022">
              <w:rPr>
                <w:rFonts w:ascii="Times New Roman" w:eastAsia="標楷體" w:hAnsi="Times New Roman" w:hint="eastAsia"/>
                <w:szCs w:val="24"/>
              </w:rPr>
              <w:t>項</w:t>
            </w:r>
            <w:r w:rsidRPr="00897022">
              <w:rPr>
                <w:rFonts w:ascii="Times New Roman" w:eastAsia="標楷體" w:hAnsi="Times New Roman" w:hint="eastAsia"/>
                <w:szCs w:val="24"/>
              </w:rPr>
              <w:t>所訂辦法中有關輸入或輸出限制規定者，由本署為之，爰修正第二項規定</w:t>
            </w:r>
            <w:r w:rsidR="00FC421F" w:rsidRPr="00897022">
              <w:rPr>
                <w:rFonts w:ascii="Times New Roman" w:eastAsia="標楷體" w:hAnsi="Times New Roman" w:hint="eastAsia"/>
                <w:szCs w:val="24"/>
              </w:rPr>
              <w:t>。</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4902BE" w:rsidRPr="00BD7FB7">
              <w:rPr>
                <w:rFonts w:ascii="標楷體" w:eastAsia="標楷體" w:hAnsi="標楷體" w:hint="eastAsia"/>
                <w:szCs w:val="24"/>
                <w:u w:val="single"/>
              </w:rPr>
              <w:t>三十</w:t>
            </w:r>
            <w:r w:rsidR="0012602C" w:rsidRPr="00BD7FB7">
              <w:rPr>
                <w:rFonts w:ascii="標楷體" w:eastAsia="標楷體" w:hAnsi="標楷體" w:hint="eastAsia"/>
                <w:szCs w:val="24"/>
                <w:u w:val="single"/>
              </w:rPr>
              <w:t>八</w:t>
            </w:r>
            <w:r w:rsidRPr="00BD7FB7">
              <w:rPr>
                <w:rFonts w:ascii="標楷體" w:eastAsia="標楷體" w:hAnsi="標楷體"/>
                <w:szCs w:val="24"/>
              </w:rPr>
              <w:t xml:space="preserve">條　</w:t>
            </w:r>
            <w:r w:rsidRPr="00BD7FB7">
              <w:rPr>
                <w:rFonts w:ascii="標楷體" w:eastAsia="標楷體" w:hAnsi="標楷體" w:hint="eastAsia"/>
                <w:szCs w:val="24"/>
              </w:rPr>
              <w:t>本法第</w:t>
            </w:r>
            <w:r w:rsidRPr="00BD7FB7">
              <w:rPr>
                <w:rFonts w:ascii="標楷體" w:eastAsia="標楷體" w:hAnsi="標楷體" w:hint="eastAsia"/>
                <w:szCs w:val="24"/>
                <w:u w:val="single"/>
              </w:rPr>
              <w:t>八十四</w:t>
            </w:r>
            <w:r w:rsidRPr="00BD7FB7">
              <w:rPr>
                <w:rFonts w:ascii="標楷體" w:eastAsia="標楷體" w:hAnsi="標楷體" w:hint="eastAsia"/>
                <w:szCs w:val="24"/>
              </w:rPr>
              <w:t>條所稱辦理車輛異動，指有下列情形之一者：</w:t>
            </w:r>
          </w:p>
          <w:p w:rsidR="008D6B9C" w:rsidRPr="00BD7FB7" w:rsidRDefault="008D6B9C">
            <w:pPr>
              <w:pStyle w:val="a3"/>
              <w:numPr>
                <w:ilvl w:val="0"/>
                <w:numId w:val="1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過戶。</w:t>
            </w:r>
          </w:p>
          <w:p w:rsidR="008D6B9C" w:rsidRPr="00BD7FB7" w:rsidRDefault="008D6B9C">
            <w:pPr>
              <w:pStyle w:val="a3"/>
              <w:numPr>
                <w:ilvl w:val="0"/>
                <w:numId w:val="1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變更。</w:t>
            </w:r>
          </w:p>
          <w:p w:rsidR="008D6B9C" w:rsidRPr="00BD7FB7" w:rsidRDefault="008D6B9C">
            <w:pPr>
              <w:pStyle w:val="a3"/>
              <w:numPr>
                <w:ilvl w:val="0"/>
                <w:numId w:val="1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停駛。</w:t>
            </w:r>
          </w:p>
          <w:p w:rsidR="008D6B9C" w:rsidRPr="00BD7FB7" w:rsidRDefault="008D6B9C">
            <w:pPr>
              <w:pStyle w:val="a3"/>
              <w:numPr>
                <w:ilvl w:val="0"/>
                <w:numId w:val="1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復駛。</w:t>
            </w:r>
          </w:p>
          <w:p w:rsidR="008D6B9C" w:rsidRPr="00BD7FB7" w:rsidRDefault="008D6B9C">
            <w:pPr>
              <w:pStyle w:val="a3"/>
              <w:numPr>
                <w:ilvl w:val="0"/>
                <w:numId w:val="1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報廢。</w:t>
            </w:r>
          </w:p>
          <w:p w:rsidR="008D6B9C" w:rsidRPr="00BD7FB7" w:rsidRDefault="008D6B9C">
            <w:pPr>
              <w:pStyle w:val="a3"/>
              <w:numPr>
                <w:ilvl w:val="0"/>
                <w:numId w:val="1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繳銷牌照。</w:t>
            </w:r>
          </w:p>
          <w:p w:rsidR="008D6B9C" w:rsidRPr="00BD7FB7" w:rsidRDefault="008D6B9C">
            <w:pPr>
              <w:pStyle w:val="a3"/>
              <w:numPr>
                <w:ilvl w:val="0"/>
                <w:numId w:val="1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註銷牌照。</w:t>
            </w:r>
          </w:p>
          <w:p w:rsidR="008D6B9C" w:rsidRPr="00BD7FB7" w:rsidRDefault="008D6B9C">
            <w:pPr>
              <w:pStyle w:val="a3"/>
              <w:numPr>
                <w:ilvl w:val="0"/>
                <w:numId w:val="18"/>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其他經交通主管機關規定之事項。</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第四十條　</w:t>
            </w:r>
            <w:r w:rsidRPr="00BD7FB7">
              <w:rPr>
                <w:rFonts w:ascii="標楷體" w:eastAsia="標楷體" w:hAnsi="標楷體" w:hint="eastAsia"/>
                <w:szCs w:val="24"/>
              </w:rPr>
              <w:t>本法第七十四條</w:t>
            </w:r>
            <w:r w:rsidRPr="00BD7FB7">
              <w:rPr>
                <w:rFonts w:ascii="標楷體" w:eastAsia="標楷體" w:hAnsi="標楷體" w:hint="eastAsia"/>
                <w:szCs w:val="24"/>
                <w:u w:val="single"/>
              </w:rPr>
              <w:t>第二項</w:t>
            </w:r>
            <w:r w:rsidRPr="00BD7FB7">
              <w:rPr>
                <w:rFonts w:ascii="標楷體" w:eastAsia="標楷體" w:hAnsi="標楷體" w:hint="eastAsia"/>
                <w:szCs w:val="24"/>
              </w:rPr>
              <w:t>所稱辦理車輛異動，指有下列情形之一者：</w:t>
            </w:r>
          </w:p>
          <w:p w:rsidR="008D6B9C" w:rsidRPr="00BD7FB7" w:rsidRDefault="008D6B9C">
            <w:pPr>
              <w:pStyle w:val="a3"/>
              <w:numPr>
                <w:ilvl w:val="0"/>
                <w:numId w:val="5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過戶。</w:t>
            </w:r>
          </w:p>
          <w:p w:rsidR="008D6B9C" w:rsidRPr="00BD7FB7" w:rsidRDefault="008D6B9C">
            <w:pPr>
              <w:pStyle w:val="a3"/>
              <w:numPr>
                <w:ilvl w:val="0"/>
                <w:numId w:val="5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變更。</w:t>
            </w:r>
          </w:p>
          <w:p w:rsidR="008D6B9C" w:rsidRPr="00BD7FB7" w:rsidRDefault="008D6B9C">
            <w:pPr>
              <w:pStyle w:val="a3"/>
              <w:numPr>
                <w:ilvl w:val="0"/>
                <w:numId w:val="5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停駛。</w:t>
            </w:r>
          </w:p>
          <w:p w:rsidR="008D6B9C" w:rsidRPr="00BD7FB7" w:rsidRDefault="008D6B9C">
            <w:pPr>
              <w:pStyle w:val="a3"/>
              <w:numPr>
                <w:ilvl w:val="0"/>
                <w:numId w:val="5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復駛。</w:t>
            </w:r>
          </w:p>
          <w:p w:rsidR="008D6B9C" w:rsidRPr="00BD7FB7" w:rsidRDefault="008D6B9C">
            <w:pPr>
              <w:pStyle w:val="a3"/>
              <w:numPr>
                <w:ilvl w:val="0"/>
                <w:numId w:val="5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報廢。</w:t>
            </w:r>
          </w:p>
          <w:p w:rsidR="008D6B9C" w:rsidRPr="00BD7FB7" w:rsidRDefault="008D6B9C">
            <w:pPr>
              <w:pStyle w:val="a3"/>
              <w:numPr>
                <w:ilvl w:val="0"/>
                <w:numId w:val="5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繳銷牌照。</w:t>
            </w:r>
          </w:p>
          <w:p w:rsidR="008D6B9C" w:rsidRPr="00BD7FB7" w:rsidRDefault="008D6B9C">
            <w:pPr>
              <w:pStyle w:val="a3"/>
              <w:numPr>
                <w:ilvl w:val="0"/>
                <w:numId w:val="5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註銷牌照。</w:t>
            </w:r>
          </w:p>
          <w:p w:rsidR="008D6B9C" w:rsidRPr="00BD7FB7" w:rsidRDefault="008D6B9C">
            <w:pPr>
              <w:pStyle w:val="a3"/>
              <w:numPr>
                <w:ilvl w:val="0"/>
                <w:numId w:val="52"/>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其他經交通主管機關規定之事項。</w:t>
            </w:r>
          </w:p>
        </w:tc>
        <w:tc>
          <w:tcPr>
            <w:tcW w:w="1667" w:type="pct"/>
            <w:shd w:val="clear" w:color="auto" w:fill="FFFFFF" w:themeFill="background1"/>
          </w:tcPr>
          <w:p w:rsidR="008D6B9C" w:rsidRPr="00897022" w:rsidRDefault="008D6B9C" w:rsidP="0089073B">
            <w:pPr>
              <w:pStyle w:val="a3"/>
              <w:numPr>
                <w:ilvl w:val="0"/>
                <w:numId w:val="75"/>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條次變更。</w:t>
            </w:r>
          </w:p>
          <w:p w:rsidR="008D6B9C" w:rsidRPr="00897022" w:rsidRDefault="008D6B9C" w:rsidP="0089073B">
            <w:pPr>
              <w:pStyle w:val="a3"/>
              <w:numPr>
                <w:ilvl w:val="0"/>
                <w:numId w:val="75"/>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配合本法修正調整對應條次。</w:t>
            </w:r>
          </w:p>
        </w:tc>
      </w:tr>
      <w:tr w:rsidR="008D6B9C" w:rsidRPr="00BD7FB7" w:rsidTr="00A91D25">
        <w:tc>
          <w:tcPr>
            <w:tcW w:w="1666" w:type="pct"/>
            <w:shd w:val="clear" w:color="auto" w:fill="FFFFFF" w:themeFill="background1"/>
          </w:tcPr>
          <w:p w:rsidR="00AD5A4E" w:rsidRPr="00BD7FB7" w:rsidRDefault="00045058">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hint="eastAsia"/>
                <w:szCs w:val="24"/>
              </w:rPr>
              <w:t>第</w:t>
            </w:r>
            <w:r w:rsidR="00C53505" w:rsidRPr="00BD7FB7">
              <w:rPr>
                <w:rFonts w:ascii="標楷體" w:eastAsia="標楷體" w:hAnsi="標楷體" w:hint="eastAsia"/>
                <w:szCs w:val="24"/>
                <w:u w:val="single"/>
              </w:rPr>
              <w:t>三十</w:t>
            </w:r>
            <w:r w:rsidR="0012602C" w:rsidRPr="00BD7FB7">
              <w:rPr>
                <w:rFonts w:ascii="標楷體" w:eastAsia="標楷體" w:hAnsi="標楷體" w:hint="eastAsia"/>
                <w:szCs w:val="24"/>
                <w:u w:val="single"/>
              </w:rPr>
              <w:t>九</w:t>
            </w:r>
            <w:r w:rsidR="008D6B9C" w:rsidRPr="00BD7FB7">
              <w:rPr>
                <w:rFonts w:ascii="標楷體" w:eastAsia="標楷體" w:hAnsi="標楷體" w:hint="eastAsia"/>
                <w:szCs w:val="24"/>
              </w:rPr>
              <w:t>條</w:t>
            </w:r>
            <w:r w:rsidR="008D6B9C" w:rsidRPr="00BD7FB7">
              <w:rPr>
                <w:rFonts w:ascii="標楷體" w:eastAsia="標楷體" w:hAnsi="標楷體"/>
                <w:szCs w:val="24"/>
              </w:rPr>
              <w:t xml:space="preserve">  </w:t>
            </w:r>
            <w:r w:rsidR="00AD5A4E" w:rsidRPr="00BD7FB7">
              <w:rPr>
                <w:rFonts w:ascii="標楷體" w:eastAsia="標楷體" w:hAnsi="標楷體" w:hint="eastAsia"/>
                <w:szCs w:val="24"/>
              </w:rPr>
              <w:t>各級主管機關因執行本法第八十七條各款之拍賣所額、</w:t>
            </w:r>
            <w:r w:rsidR="001F2F04" w:rsidRPr="00BD7FB7">
              <w:rPr>
                <w:rFonts w:ascii="標楷體" w:eastAsia="標楷體" w:hAnsi="標楷體" w:hint="eastAsia"/>
                <w:szCs w:val="24"/>
              </w:rPr>
              <w:t>追繳之</w:t>
            </w:r>
            <w:r w:rsidR="00AD5A4E" w:rsidRPr="00BD7FB7">
              <w:rPr>
                <w:rFonts w:ascii="標楷體" w:eastAsia="標楷體" w:hAnsi="標楷體" w:hint="eastAsia"/>
                <w:szCs w:val="24"/>
              </w:rPr>
              <w:t>所得利益、罰鍰之部分提撥、罰金及沒收或追徵之現金或變賣所得，應分別納入各自所屬空氣污染防制基金帳戶。</w:t>
            </w:r>
          </w:p>
          <w:p w:rsidR="008D6B9C" w:rsidRPr="00BD7FB7" w:rsidRDefault="008D6B9C" w:rsidP="00EC127B">
            <w:pPr>
              <w:adjustRightInd w:val="0"/>
              <w:snapToGrid w:val="0"/>
              <w:spacing w:line="240" w:lineRule="auto"/>
              <w:ind w:leftChars="100" w:left="240" w:firstLineChars="200" w:firstLine="480"/>
              <w:rPr>
                <w:rFonts w:ascii="標楷體" w:eastAsia="標楷體" w:hAnsi="標楷體"/>
                <w:szCs w:val="24"/>
              </w:rPr>
            </w:pPr>
            <w:r w:rsidRPr="00BD7FB7">
              <w:rPr>
                <w:rFonts w:ascii="標楷體" w:eastAsia="標楷體" w:hAnsi="標楷體" w:hint="eastAsia"/>
                <w:szCs w:val="24"/>
              </w:rPr>
              <w:t>本法第八十七條第三款所稱之部分提撥，指依本法裁處後實收罰鍰金額之百分之二十，納入各級主管機關基金。</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p>
        </w:tc>
        <w:tc>
          <w:tcPr>
            <w:tcW w:w="1667" w:type="pct"/>
            <w:shd w:val="clear" w:color="auto" w:fill="FFFFFF" w:themeFill="background1"/>
          </w:tcPr>
          <w:p w:rsidR="008D6B9C" w:rsidRPr="00897022" w:rsidRDefault="008D6B9C" w:rsidP="0089073B">
            <w:pPr>
              <w:pStyle w:val="a3"/>
              <w:numPr>
                <w:ilvl w:val="0"/>
                <w:numId w:val="78"/>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u w:val="single"/>
              </w:rPr>
              <w:t>本條新增</w:t>
            </w:r>
            <w:r w:rsidRPr="00897022">
              <w:rPr>
                <w:rFonts w:ascii="Times New Roman" w:eastAsia="標楷體" w:hAnsi="Times New Roman" w:hint="eastAsia"/>
                <w:szCs w:val="24"/>
              </w:rPr>
              <w:t>。</w:t>
            </w:r>
          </w:p>
          <w:p w:rsidR="00186989" w:rsidRPr="00897022" w:rsidRDefault="004F2349" w:rsidP="0089073B">
            <w:pPr>
              <w:pStyle w:val="a3"/>
              <w:numPr>
                <w:ilvl w:val="0"/>
                <w:numId w:val="78"/>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第一項新增各級主管機關如因執行本法第八十七條各款所得收入，分別納入各自所屬空氣污染防制基金帳戶。</w:t>
            </w:r>
          </w:p>
          <w:p w:rsidR="00001B89" w:rsidRPr="00897022" w:rsidRDefault="00186989" w:rsidP="0089073B">
            <w:pPr>
              <w:pStyle w:val="a3"/>
              <w:numPr>
                <w:ilvl w:val="0"/>
                <w:numId w:val="78"/>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第二項</w:t>
            </w:r>
            <w:r w:rsidR="008D6B9C" w:rsidRPr="00897022">
              <w:rPr>
                <w:rFonts w:ascii="Times New Roman" w:eastAsia="標楷體" w:hAnsi="Times New Roman" w:hint="eastAsia"/>
                <w:szCs w:val="24"/>
              </w:rPr>
              <w:t>參考水污染防治法施行細則第二十三條訂定。</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12602C" w:rsidRPr="00BD7FB7">
              <w:rPr>
                <w:rFonts w:ascii="標楷體" w:eastAsia="標楷體" w:hAnsi="標楷體" w:hint="eastAsia"/>
                <w:szCs w:val="24"/>
                <w:u w:val="single"/>
              </w:rPr>
              <w:t>四</w:t>
            </w:r>
            <w:r w:rsidR="001F2F04" w:rsidRPr="00BD7FB7">
              <w:rPr>
                <w:rFonts w:ascii="標楷體" w:eastAsia="標楷體" w:hAnsi="標楷體" w:hint="eastAsia"/>
                <w:szCs w:val="24"/>
                <w:u w:val="single"/>
              </w:rPr>
              <w:t>十</w:t>
            </w:r>
            <w:r w:rsidRPr="00BD7FB7">
              <w:rPr>
                <w:rFonts w:ascii="標楷體" w:eastAsia="標楷體" w:hAnsi="標楷體"/>
                <w:szCs w:val="24"/>
              </w:rPr>
              <w:t xml:space="preserve">條　</w:t>
            </w:r>
            <w:r w:rsidRPr="00BD7FB7">
              <w:rPr>
                <w:rFonts w:ascii="標楷體" w:eastAsia="標楷體" w:hAnsi="標楷體" w:hint="eastAsia"/>
                <w:szCs w:val="24"/>
              </w:rPr>
              <w:t>本法第</w:t>
            </w:r>
            <w:r w:rsidRPr="00BD7FB7">
              <w:rPr>
                <w:rFonts w:ascii="標楷體" w:eastAsia="標楷體" w:hAnsi="標楷體" w:hint="eastAsia"/>
                <w:szCs w:val="24"/>
                <w:u w:val="single"/>
              </w:rPr>
              <w:t>八十九</w:t>
            </w:r>
            <w:r w:rsidRPr="00BD7FB7">
              <w:rPr>
                <w:rFonts w:ascii="標楷體" w:eastAsia="標楷體" w:hAnsi="標楷體" w:hint="eastAsia"/>
                <w:szCs w:val="24"/>
              </w:rPr>
              <w:t>條所稱故障，指固定污染源之相關設施不可預見且無法避免之功能失效。但因設計不當或操作、維護不良者，不適用之。</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第四十一條　</w:t>
            </w:r>
            <w:r w:rsidRPr="00BD7FB7">
              <w:rPr>
                <w:rFonts w:ascii="標楷體" w:eastAsia="標楷體" w:hAnsi="標楷體" w:hint="eastAsia"/>
                <w:szCs w:val="24"/>
              </w:rPr>
              <w:t>本法第七十七條所稱故障，指固定污染源之相關設施不可預見且無法避免之功能失效。但因設計不當或操作、維護不良者，不適用之。</w:t>
            </w:r>
          </w:p>
        </w:tc>
        <w:tc>
          <w:tcPr>
            <w:tcW w:w="1667" w:type="pct"/>
            <w:shd w:val="clear" w:color="auto" w:fill="FFFFFF" w:themeFill="background1"/>
          </w:tcPr>
          <w:p w:rsidR="008D6B9C" w:rsidRPr="00897022" w:rsidRDefault="008D6B9C" w:rsidP="0089073B">
            <w:pPr>
              <w:pStyle w:val="a3"/>
              <w:numPr>
                <w:ilvl w:val="0"/>
                <w:numId w:val="76"/>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條次變更。</w:t>
            </w:r>
          </w:p>
          <w:p w:rsidR="008D6B9C" w:rsidRPr="00897022" w:rsidRDefault="008D6B9C" w:rsidP="0089073B">
            <w:pPr>
              <w:pStyle w:val="a3"/>
              <w:numPr>
                <w:ilvl w:val="0"/>
                <w:numId w:val="76"/>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配合本法修正調整第一項對應條次。</w:t>
            </w:r>
          </w:p>
        </w:tc>
      </w:tr>
      <w:tr w:rsidR="008D6B9C" w:rsidRPr="00BD7FB7" w:rsidTr="00A91D25">
        <w:tc>
          <w:tcPr>
            <w:tcW w:w="1666" w:type="pct"/>
            <w:shd w:val="clear" w:color="auto" w:fill="FFFFFF" w:themeFill="background1"/>
          </w:tcPr>
          <w:p w:rsidR="009425D4" w:rsidRPr="00BD7FB7" w:rsidRDefault="008D6B9C">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C53505" w:rsidRPr="00BD7FB7">
              <w:rPr>
                <w:rFonts w:ascii="標楷體" w:eastAsia="標楷體" w:hAnsi="標楷體" w:hint="eastAsia"/>
                <w:szCs w:val="24"/>
                <w:u w:val="single"/>
              </w:rPr>
              <w:t>四十</w:t>
            </w:r>
            <w:r w:rsidR="0012602C" w:rsidRPr="00BD7FB7">
              <w:rPr>
                <w:rFonts w:ascii="標楷體" w:eastAsia="標楷體" w:hAnsi="標楷體" w:hint="eastAsia"/>
                <w:szCs w:val="24"/>
                <w:u w:val="single"/>
              </w:rPr>
              <w:t>一</w:t>
            </w:r>
            <w:r w:rsidRPr="00BD7FB7">
              <w:rPr>
                <w:rFonts w:ascii="標楷體" w:eastAsia="標楷體" w:hAnsi="標楷體"/>
                <w:szCs w:val="24"/>
              </w:rPr>
              <w:t xml:space="preserve">條　</w:t>
            </w:r>
            <w:r w:rsidRPr="00BD7FB7">
              <w:rPr>
                <w:rFonts w:ascii="標楷體" w:eastAsia="標楷體" w:hAnsi="標楷體" w:hint="eastAsia"/>
                <w:szCs w:val="24"/>
                <w:u w:val="single"/>
              </w:rPr>
              <w:t>公私場所</w:t>
            </w:r>
            <w:r w:rsidRPr="00BD7FB7">
              <w:rPr>
                <w:rFonts w:ascii="標楷體" w:eastAsia="標楷體" w:hAnsi="標楷體" w:hint="eastAsia"/>
                <w:szCs w:val="24"/>
              </w:rPr>
              <w:t>依本法第</w:t>
            </w:r>
            <w:r w:rsidRPr="00BD7FB7">
              <w:rPr>
                <w:rFonts w:ascii="標楷體" w:eastAsia="標楷體" w:hAnsi="標楷體" w:hint="eastAsia"/>
                <w:szCs w:val="24"/>
                <w:u w:val="single"/>
              </w:rPr>
              <w:t>八十九</w:t>
            </w:r>
            <w:r w:rsidRPr="00BD7FB7">
              <w:rPr>
                <w:rFonts w:ascii="標楷體" w:eastAsia="標楷體" w:hAnsi="標楷體" w:hint="eastAsia"/>
                <w:szCs w:val="24"/>
              </w:rPr>
              <w:t>條第一款</w:t>
            </w:r>
            <w:r w:rsidRPr="00BD7FB7">
              <w:rPr>
                <w:rFonts w:ascii="標楷體" w:eastAsia="標楷體" w:hAnsi="標楷體" w:hint="eastAsia"/>
                <w:szCs w:val="24"/>
                <w:u w:val="single"/>
              </w:rPr>
              <w:t>規定</w:t>
            </w:r>
            <w:r w:rsidRPr="00BD7FB7">
              <w:rPr>
                <w:rFonts w:ascii="標楷體" w:eastAsia="標楷體" w:hAnsi="標楷體" w:hint="eastAsia"/>
                <w:szCs w:val="24"/>
              </w:rPr>
              <w:t>向</w:t>
            </w:r>
            <w:r w:rsidRPr="00BD7FB7">
              <w:rPr>
                <w:rFonts w:ascii="標楷體" w:eastAsia="標楷體" w:hAnsi="標楷體" w:hint="eastAsia"/>
                <w:szCs w:val="24"/>
                <w:u w:val="single"/>
              </w:rPr>
              <w:t>直轄市、縣</w:t>
            </w:r>
            <w:r w:rsidRPr="00897022">
              <w:rPr>
                <w:rFonts w:ascii="標楷體" w:eastAsia="標楷體" w:hAnsi="新細明體" w:hint="eastAsia"/>
                <w:szCs w:val="24"/>
                <w:u w:val="single"/>
              </w:rPr>
              <w:t>（</w:t>
            </w:r>
            <w:r w:rsidRPr="00BD7FB7">
              <w:rPr>
                <w:rFonts w:ascii="標楷體" w:eastAsia="標楷體" w:hAnsi="標楷體" w:hint="eastAsia"/>
                <w:szCs w:val="24"/>
                <w:u w:val="single"/>
              </w:rPr>
              <w:t>市</w:t>
            </w:r>
            <w:r w:rsidRPr="00897022">
              <w:rPr>
                <w:rFonts w:ascii="標楷體" w:eastAsia="標楷體" w:hAnsi="新細明體" w:hint="eastAsia"/>
                <w:szCs w:val="24"/>
                <w:u w:val="single"/>
              </w:rPr>
              <w:t>）</w:t>
            </w:r>
            <w:r w:rsidRPr="00BD7FB7">
              <w:rPr>
                <w:rFonts w:ascii="標楷體" w:eastAsia="標楷體" w:hAnsi="標楷體" w:hint="eastAsia"/>
                <w:szCs w:val="24"/>
                <w:u w:val="single"/>
              </w:rPr>
              <w:t>主管機關報備者，其報備內容應包括管制編號、負責人、空污專責人員及通報人</w:t>
            </w:r>
            <w:r w:rsidRPr="00BD7FB7">
              <w:rPr>
                <w:rFonts w:ascii="標楷體" w:eastAsia="標楷體" w:hAnsi="標楷體" w:hint="eastAsia"/>
                <w:szCs w:val="24"/>
              </w:rPr>
              <w:t>姓名、</w:t>
            </w:r>
            <w:r w:rsidRPr="00BD7FB7">
              <w:rPr>
                <w:rFonts w:ascii="標楷體" w:eastAsia="標楷體" w:hAnsi="標楷體" w:hint="eastAsia"/>
                <w:szCs w:val="24"/>
                <w:u w:val="single"/>
              </w:rPr>
              <w:t>固定污染源設施故障時間、通報直轄市、縣</w:t>
            </w:r>
            <w:r w:rsidRPr="00BD7FB7">
              <w:rPr>
                <w:rFonts w:ascii="標楷體" w:eastAsia="標楷體" w:hAnsi="標楷體"/>
                <w:szCs w:val="24"/>
                <w:u w:val="single"/>
              </w:rPr>
              <w:t>(市)主管機關時間</w:t>
            </w:r>
            <w:r w:rsidRPr="00BD7FB7">
              <w:rPr>
                <w:rFonts w:ascii="標楷體" w:eastAsia="標楷體" w:hAnsi="標楷體" w:hint="eastAsia"/>
                <w:szCs w:val="24"/>
              </w:rPr>
              <w:t>、故障設施位置、原因、排放狀況及預計修護時間，並</w:t>
            </w:r>
            <w:r w:rsidRPr="00BD7FB7">
              <w:rPr>
                <w:rFonts w:ascii="標楷體" w:eastAsia="標楷體" w:hAnsi="標楷體" w:hint="eastAsia"/>
                <w:szCs w:val="24"/>
                <w:u w:val="single"/>
              </w:rPr>
              <w:t>需以電話、簡訊、傳真、電子郵件等方式通知直轄市、縣</w:t>
            </w:r>
            <w:r w:rsidRPr="00BD7FB7">
              <w:rPr>
                <w:rFonts w:ascii="標楷體" w:eastAsia="標楷體" w:hAnsi="標楷體"/>
                <w:szCs w:val="24"/>
                <w:u w:val="single"/>
              </w:rPr>
              <w:t>(市)</w:t>
            </w:r>
            <w:r w:rsidRPr="00BD7FB7">
              <w:rPr>
                <w:rFonts w:ascii="標楷體" w:eastAsia="標楷體" w:hAnsi="標楷體" w:hint="eastAsia"/>
                <w:szCs w:val="24"/>
              </w:rPr>
              <w:t>主管機關</w:t>
            </w:r>
            <w:r w:rsidRPr="00BD7FB7">
              <w:rPr>
                <w:rFonts w:ascii="標楷體" w:eastAsia="標楷體" w:hAnsi="標楷體" w:hint="eastAsia"/>
                <w:szCs w:val="24"/>
                <w:u w:val="single"/>
              </w:rPr>
              <w:t>並做成紀錄</w:t>
            </w:r>
            <w:r w:rsidRPr="00BD7FB7">
              <w:rPr>
                <w:rFonts w:ascii="標楷體" w:eastAsia="標楷體" w:hAnsi="標楷體" w:hint="eastAsia"/>
                <w:szCs w:val="24"/>
              </w:rPr>
              <w:t>予以備查。</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u w:val="single"/>
              </w:rPr>
            </w:pPr>
            <w:r w:rsidRPr="00BD7FB7">
              <w:rPr>
                <w:rFonts w:ascii="標楷體" w:eastAsia="標楷體" w:hAnsi="標楷體"/>
                <w:szCs w:val="24"/>
              </w:rPr>
              <w:t xml:space="preserve">第四十二條　</w:t>
            </w:r>
            <w:r w:rsidRPr="00BD7FB7">
              <w:rPr>
                <w:rFonts w:ascii="標楷體" w:eastAsia="標楷體" w:hAnsi="標楷體" w:hint="eastAsia"/>
                <w:szCs w:val="24"/>
              </w:rPr>
              <w:t>依本法第七十七條第一款向當地主管機關報備者，其報備內容應包括報告人姓名、職稱、發生時間、故障設施位置、原因、排放狀況及預計修護時間，並由主管機關予以記錄。</w:t>
            </w:r>
          </w:p>
        </w:tc>
        <w:tc>
          <w:tcPr>
            <w:tcW w:w="1667" w:type="pct"/>
            <w:shd w:val="clear" w:color="auto" w:fill="FFFFFF" w:themeFill="background1"/>
          </w:tcPr>
          <w:p w:rsidR="008D6B9C" w:rsidRPr="00897022" w:rsidRDefault="008D6B9C" w:rsidP="0089073B">
            <w:pPr>
              <w:pStyle w:val="a3"/>
              <w:numPr>
                <w:ilvl w:val="1"/>
                <w:numId w:val="70"/>
              </w:numPr>
              <w:adjustRightInd w:val="0"/>
              <w:snapToGrid w:val="0"/>
              <w:ind w:leftChars="0" w:left="552" w:hanging="552"/>
              <w:jc w:val="both"/>
              <w:rPr>
                <w:rFonts w:ascii="Times New Roman" w:eastAsia="標楷體" w:hAnsi="Times New Roman"/>
                <w:szCs w:val="24"/>
              </w:rPr>
            </w:pPr>
            <w:r w:rsidRPr="00897022">
              <w:rPr>
                <w:rFonts w:ascii="Times New Roman" w:eastAsia="標楷體" w:hAnsi="Times New Roman" w:hint="eastAsia"/>
                <w:szCs w:val="24"/>
              </w:rPr>
              <w:t>條次變更。</w:t>
            </w:r>
          </w:p>
          <w:p w:rsidR="008D6B9C" w:rsidRPr="00897022" w:rsidRDefault="008D6B9C" w:rsidP="0089073B">
            <w:pPr>
              <w:pStyle w:val="a3"/>
              <w:numPr>
                <w:ilvl w:val="1"/>
                <w:numId w:val="70"/>
              </w:numPr>
              <w:adjustRightInd w:val="0"/>
              <w:snapToGrid w:val="0"/>
              <w:ind w:leftChars="0" w:left="552" w:hanging="552"/>
              <w:jc w:val="both"/>
              <w:rPr>
                <w:rFonts w:ascii="Times New Roman" w:eastAsia="標楷體" w:hAnsi="Times New Roman"/>
                <w:szCs w:val="24"/>
              </w:rPr>
            </w:pPr>
            <w:r w:rsidRPr="00897022">
              <w:rPr>
                <w:rFonts w:ascii="Times New Roman" w:eastAsia="標楷體" w:hAnsi="Times New Roman" w:hint="eastAsia"/>
                <w:szCs w:val="24"/>
              </w:rPr>
              <w:t>配合本法修正，調整對應條次。</w:t>
            </w:r>
          </w:p>
          <w:p w:rsidR="008D6B9C" w:rsidRPr="00897022" w:rsidRDefault="008D6B9C" w:rsidP="0089073B">
            <w:pPr>
              <w:pStyle w:val="a3"/>
              <w:numPr>
                <w:ilvl w:val="1"/>
                <w:numId w:val="70"/>
              </w:numPr>
              <w:adjustRightInd w:val="0"/>
              <w:snapToGrid w:val="0"/>
              <w:ind w:leftChars="0" w:left="552" w:hanging="552"/>
              <w:jc w:val="both"/>
              <w:rPr>
                <w:rFonts w:ascii="Times New Roman" w:eastAsia="標楷體" w:hAnsi="Times New Roman"/>
                <w:szCs w:val="24"/>
              </w:rPr>
            </w:pPr>
            <w:r w:rsidRPr="00897022">
              <w:rPr>
                <w:rFonts w:ascii="Times New Roman" w:eastAsia="標楷體" w:hAnsi="Times New Roman" w:hint="eastAsia"/>
                <w:szCs w:val="24"/>
              </w:rPr>
              <w:t>考量公私場所固定污染源設施故障向直轄市、縣</w:t>
            </w:r>
            <w:r w:rsidRPr="00897022">
              <w:rPr>
                <w:rFonts w:ascii="Times New Roman" w:eastAsia="標楷體" w:hAnsi="Times New Roman"/>
                <w:szCs w:val="24"/>
              </w:rPr>
              <w:t>(</w:t>
            </w:r>
            <w:r w:rsidRPr="00897022">
              <w:rPr>
                <w:rFonts w:ascii="Times New Roman" w:eastAsia="標楷體" w:hAnsi="Times New Roman" w:hint="eastAsia"/>
                <w:szCs w:val="24"/>
              </w:rPr>
              <w:t>市</w:t>
            </w:r>
            <w:r w:rsidRPr="00897022">
              <w:rPr>
                <w:rFonts w:ascii="Times New Roman" w:eastAsia="標楷體" w:hAnsi="Times New Roman"/>
                <w:szCs w:val="24"/>
              </w:rPr>
              <w:t>)</w:t>
            </w:r>
            <w:r w:rsidRPr="00897022">
              <w:rPr>
                <w:rFonts w:ascii="Times New Roman" w:eastAsia="標楷體" w:hAnsi="Times New Roman" w:hint="eastAsia"/>
                <w:szCs w:val="24"/>
              </w:rPr>
              <w:t>主管機關報備內容需能明確反映故障發生當下之情境，爰酌作修正。</w:t>
            </w:r>
          </w:p>
        </w:tc>
      </w:tr>
      <w:tr w:rsidR="008D6B9C" w:rsidRPr="00BD7FB7" w:rsidTr="00A91D25">
        <w:tc>
          <w:tcPr>
            <w:tcW w:w="1666" w:type="pct"/>
            <w:shd w:val="clear" w:color="auto" w:fill="FFFFFF" w:themeFill="background1"/>
          </w:tcPr>
          <w:p w:rsidR="008D6B9C" w:rsidRPr="00BD7FB7" w:rsidRDefault="00045058" w:rsidP="00A91D25">
            <w:pPr>
              <w:adjustRightInd w:val="0"/>
              <w:snapToGrid w:val="0"/>
              <w:spacing w:line="240" w:lineRule="auto"/>
              <w:ind w:left="240" w:hangingChars="100" w:hanging="240"/>
              <w:rPr>
                <w:rFonts w:ascii="標楷體" w:eastAsia="標楷體" w:hAnsi="標楷體"/>
                <w:szCs w:val="24"/>
                <w:u w:val="single"/>
              </w:rPr>
            </w:pPr>
            <w:r w:rsidRPr="00BD7FB7">
              <w:rPr>
                <w:rFonts w:ascii="標楷體" w:eastAsia="標楷體" w:hAnsi="標楷體"/>
                <w:szCs w:val="24"/>
              </w:rPr>
              <w:t>第</w:t>
            </w:r>
            <w:r w:rsidRPr="00BD7FB7">
              <w:rPr>
                <w:rFonts w:ascii="標楷體" w:eastAsia="標楷體" w:hAnsi="標楷體"/>
                <w:szCs w:val="24"/>
                <w:u w:val="single"/>
              </w:rPr>
              <w:t>四</w:t>
            </w:r>
            <w:r w:rsidRPr="00BD7FB7">
              <w:rPr>
                <w:rFonts w:ascii="標楷體" w:eastAsia="標楷體" w:hAnsi="標楷體" w:hint="eastAsia"/>
                <w:szCs w:val="24"/>
                <w:u w:val="single"/>
              </w:rPr>
              <w:t>十</w:t>
            </w:r>
            <w:r w:rsidR="0012602C" w:rsidRPr="00BD7FB7">
              <w:rPr>
                <w:rFonts w:ascii="標楷體" w:eastAsia="標楷體" w:hAnsi="標楷體" w:hint="eastAsia"/>
                <w:szCs w:val="24"/>
                <w:u w:val="single"/>
              </w:rPr>
              <w:t>二</w:t>
            </w:r>
            <w:r w:rsidR="008D6B9C" w:rsidRPr="00BD7FB7">
              <w:rPr>
                <w:rFonts w:ascii="標楷體" w:eastAsia="標楷體" w:hAnsi="標楷體"/>
                <w:szCs w:val="24"/>
              </w:rPr>
              <w:t xml:space="preserve">條　</w:t>
            </w:r>
            <w:r w:rsidR="008D6B9C" w:rsidRPr="00BD7FB7">
              <w:rPr>
                <w:rFonts w:ascii="標楷體" w:eastAsia="標楷體" w:hAnsi="標楷體" w:hint="eastAsia"/>
                <w:szCs w:val="24"/>
              </w:rPr>
              <w:t>本法第</w:t>
            </w:r>
            <w:r w:rsidR="008D6B9C" w:rsidRPr="00BD7FB7">
              <w:rPr>
                <w:rFonts w:ascii="標楷體" w:eastAsia="標楷體" w:hAnsi="標楷體" w:hint="eastAsia"/>
                <w:szCs w:val="24"/>
                <w:u w:val="single"/>
              </w:rPr>
              <w:t>八十九</w:t>
            </w:r>
            <w:r w:rsidR="008D6B9C" w:rsidRPr="00BD7FB7">
              <w:rPr>
                <w:rFonts w:ascii="標楷體" w:eastAsia="標楷體" w:hAnsi="標楷體" w:hint="eastAsia"/>
                <w:szCs w:val="24"/>
              </w:rPr>
              <w:t>條第三款所定故障發生後十五日內提出之書面報告，其內容應包括：</w:t>
            </w:r>
          </w:p>
          <w:p w:rsidR="008D6B9C" w:rsidRPr="00BD7FB7" w:rsidRDefault="008D6B9C">
            <w:pPr>
              <w:pStyle w:val="a3"/>
              <w:numPr>
                <w:ilvl w:val="0"/>
                <w:numId w:val="1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設備名稱及位置。</w:t>
            </w:r>
          </w:p>
          <w:p w:rsidR="008D6B9C" w:rsidRPr="00BD7FB7" w:rsidRDefault="008D6B9C">
            <w:pPr>
              <w:pStyle w:val="a3"/>
              <w:numPr>
                <w:ilvl w:val="0"/>
                <w:numId w:val="1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發生原因及修護方法。</w:t>
            </w:r>
          </w:p>
          <w:p w:rsidR="008D6B9C" w:rsidRPr="00BD7FB7" w:rsidRDefault="008D6B9C">
            <w:pPr>
              <w:pStyle w:val="a3"/>
              <w:numPr>
                <w:ilvl w:val="0"/>
                <w:numId w:val="1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故障期間所採取污染防制措施及估計空氣污染物排放量。</w:t>
            </w:r>
          </w:p>
          <w:p w:rsidR="008D6B9C" w:rsidRPr="00BD7FB7" w:rsidRDefault="008D6B9C">
            <w:pPr>
              <w:pStyle w:val="a3"/>
              <w:numPr>
                <w:ilvl w:val="0"/>
                <w:numId w:val="1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防止未來同類故障再發生之方法。</w:t>
            </w:r>
          </w:p>
          <w:p w:rsidR="008D6B9C" w:rsidRPr="00BD7FB7" w:rsidRDefault="008D6B9C">
            <w:pPr>
              <w:pStyle w:val="a3"/>
              <w:numPr>
                <w:ilvl w:val="0"/>
                <w:numId w:val="19"/>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其他經</w:t>
            </w:r>
            <w:r w:rsidRPr="00BD7FB7">
              <w:rPr>
                <w:rFonts w:ascii="標楷體" w:eastAsia="標楷體" w:hAnsi="標楷體" w:hint="eastAsia"/>
                <w:szCs w:val="24"/>
                <w:u w:val="single"/>
              </w:rPr>
              <w:t>直轄市、縣</w:t>
            </w:r>
            <w:r w:rsidRPr="00897022">
              <w:rPr>
                <w:rFonts w:ascii="標楷體" w:eastAsia="標楷體" w:hAnsi="新細明體" w:hint="eastAsia"/>
                <w:szCs w:val="24"/>
                <w:u w:val="single"/>
              </w:rPr>
              <w:t>（</w:t>
            </w:r>
            <w:r w:rsidRPr="00BD7FB7">
              <w:rPr>
                <w:rFonts w:ascii="標楷體" w:eastAsia="標楷體" w:hAnsi="標楷體" w:hint="eastAsia"/>
                <w:szCs w:val="24"/>
                <w:u w:val="single"/>
              </w:rPr>
              <w:t>市</w:t>
            </w:r>
            <w:r w:rsidRPr="00897022">
              <w:rPr>
                <w:rFonts w:ascii="標楷體" w:eastAsia="標楷體" w:hAnsi="新細明體" w:hint="eastAsia"/>
                <w:szCs w:val="24"/>
                <w:u w:val="single"/>
              </w:rPr>
              <w:t>）</w:t>
            </w:r>
            <w:r w:rsidRPr="00BD7FB7">
              <w:rPr>
                <w:rFonts w:ascii="標楷體" w:eastAsia="標楷體" w:hAnsi="標楷體" w:hint="eastAsia"/>
                <w:szCs w:val="24"/>
              </w:rPr>
              <w:t>主管機關規定之項目。</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u w:val="single"/>
              </w:rPr>
            </w:pPr>
            <w:r w:rsidRPr="00BD7FB7">
              <w:rPr>
                <w:rFonts w:ascii="標楷體" w:eastAsia="標楷體" w:hAnsi="標楷體"/>
                <w:szCs w:val="24"/>
              </w:rPr>
              <w:t xml:space="preserve">第四十三條　</w:t>
            </w:r>
            <w:r w:rsidRPr="00BD7FB7">
              <w:rPr>
                <w:rFonts w:ascii="標楷體" w:eastAsia="標楷體" w:hAnsi="標楷體" w:hint="eastAsia"/>
                <w:szCs w:val="24"/>
              </w:rPr>
              <w:t>本法第七十七條第三款所定故障發生後十五日內提出之書面報告，其內容應包括：</w:t>
            </w:r>
          </w:p>
          <w:p w:rsidR="008D6B9C" w:rsidRPr="00BD7FB7" w:rsidRDefault="008D6B9C">
            <w:pPr>
              <w:pStyle w:val="a3"/>
              <w:numPr>
                <w:ilvl w:val="0"/>
                <w:numId w:val="5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設備名稱及位置。</w:t>
            </w:r>
          </w:p>
          <w:p w:rsidR="008D6B9C" w:rsidRPr="00BD7FB7" w:rsidRDefault="008D6B9C">
            <w:pPr>
              <w:pStyle w:val="a3"/>
              <w:numPr>
                <w:ilvl w:val="0"/>
                <w:numId w:val="5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發生原因及修護方法。</w:t>
            </w:r>
          </w:p>
          <w:p w:rsidR="008D6B9C" w:rsidRPr="00BD7FB7" w:rsidRDefault="008D6B9C">
            <w:pPr>
              <w:pStyle w:val="a3"/>
              <w:numPr>
                <w:ilvl w:val="0"/>
                <w:numId w:val="5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故障期間所採取污染防制措施及估計空氣污染物排放量。</w:t>
            </w:r>
          </w:p>
          <w:p w:rsidR="008D6B9C" w:rsidRPr="00BD7FB7" w:rsidRDefault="008D6B9C">
            <w:pPr>
              <w:pStyle w:val="a3"/>
              <w:numPr>
                <w:ilvl w:val="0"/>
                <w:numId w:val="5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防止未來同類故障再發生之方法。</w:t>
            </w:r>
          </w:p>
          <w:p w:rsidR="008D6B9C" w:rsidRPr="00BD7FB7" w:rsidRDefault="008D6B9C">
            <w:pPr>
              <w:pStyle w:val="a3"/>
              <w:numPr>
                <w:ilvl w:val="0"/>
                <w:numId w:val="53"/>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其他經主管機關規定之項目。</w:t>
            </w:r>
          </w:p>
        </w:tc>
        <w:tc>
          <w:tcPr>
            <w:tcW w:w="1667" w:type="pct"/>
            <w:shd w:val="clear" w:color="auto" w:fill="FFFFFF" w:themeFill="background1"/>
          </w:tcPr>
          <w:p w:rsidR="008D6B9C" w:rsidRPr="00897022" w:rsidRDefault="008D6B9C" w:rsidP="0089073B">
            <w:pPr>
              <w:pStyle w:val="a3"/>
              <w:numPr>
                <w:ilvl w:val="1"/>
                <w:numId w:val="69"/>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szCs w:val="24"/>
              </w:rPr>
              <w:t>條次變更。</w:t>
            </w:r>
          </w:p>
          <w:p w:rsidR="008D6B9C" w:rsidRPr="00897022" w:rsidRDefault="00512756" w:rsidP="0089073B">
            <w:pPr>
              <w:pStyle w:val="a3"/>
              <w:numPr>
                <w:ilvl w:val="1"/>
                <w:numId w:val="69"/>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szCs w:val="24"/>
              </w:rPr>
              <w:t>序文</w:t>
            </w:r>
            <w:r w:rsidR="008D6B9C" w:rsidRPr="00897022">
              <w:rPr>
                <w:rFonts w:ascii="Times New Roman" w:eastAsia="標楷體" w:hAnsi="Times New Roman" w:hint="eastAsia"/>
                <w:szCs w:val="24"/>
              </w:rPr>
              <w:t>配合本法修正，調整對應條次。</w:t>
            </w:r>
          </w:p>
          <w:p w:rsidR="0064053B" w:rsidRPr="00897022" w:rsidRDefault="00512756" w:rsidP="0089073B">
            <w:pPr>
              <w:pStyle w:val="a3"/>
              <w:numPr>
                <w:ilvl w:val="1"/>
                <w:numId w:val="69"/>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szCs w:val="24"/>
              </w:rPr>
              <w:t>序文所稱之</w:t>
            </w:r>
            <w:r w:rsidR="001053F5" w:rsidRPr="00897022">
              <w:rPr>
                <w:rFonts w:ascii="Times New Roman" w:eastAsia="標楷體" w:hAnsi="Times New Roman" w:hint="eastAsia"/>
                <w:szCs w:val="24"/>
              </w:rPr>
              <w:t>十五日內</w:t>
            </w:r>
            <w:r w:rsidRPr="00897022">
              <w:rPr>
                <w:rFonts w:ascii="Times New Roman" w:eastAsia="標楷體" w:hAnsi="Times New Roman" w:hint="eastAsia"/>
                <w:szCs w:val="24"/>
              </w:rPr>
              <w:t>提出書面報告，係指故障發生日後至</w:t>
            </w:r>
            <w:r w:rsidR="001053F5" w:rsidRPr="00897022">
              <w:rPr>
                <w:rFonts w:ascii="Times New Roman" w:eastAsia="標楷體" w:hAnsi="Times New Roman" w:hint="eastAsia"/>
                <w:szCs w:val="24"/>
              </w:rPr>
              <w:t>直轄市、縣（市）主管機關收</w:t>
            </w:r>
            <w:r w:rsidRPr="00897022">
              <w:rPr>
                <w:rFonts w:ascii="Times New Roman" w:eastAsia="標楷體" w:hAnsi="Times New Roman" w:hint="eastAsia"/>
                <w:szCs w:val="24"/>
              </w:rPr>
              <w:t>到書面報告日之期間</w:t>
            </w:r>
            <w:r w:rsidR="001053F5" w:rsidRPr="00897022">
              <w:rPr>
                <w:rFonts w:ascii="Times New Roman" w:eastAsia="標楷體" w:hAnsi="Times New Roman" w:hint="eastAsia"/>
                <w:szCs w:val="24"/>
              </w:rPr>
              <w:t>。</w:t>
            </w:r>
          </w:p>
          <w:p w:rsidR="00512756" w:rsidRPr="00897022" w:rsidRDefault="00512756" w:rsidP="0089073B">
            <w:pPr>
              <w:pStyle w:val="a3"/>
              <w:numPr>
                <w:ilvl w:val="1"/>
                <w:numId w:val="69"/>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szCs w:val="24"/>
              </w:rPr>
              <w:t>第一款至第四款未修正。</w:t>
            </w:r>
          </w:p>
          <w:p w:rsidR="00512756" w:rsidRPr="00897022" w:rsidRDefault="00512756" w:rsidP="0089073B">
            <w:pPr>
              <w:pStyle w:val="a3"/>
              <w:numPr>
                <w:ilvl w:val="1"/>
                <w:numId w:val="69"/>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szCs w:val="24"/>
              </w:rPr>
              <w:t>第五款配合法制體例，酌作文字修正。</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szCs w:val="24"/>
                <w:u w:val="single"/>
              </w:rPr>
              <w:t>四</w:t>
            </w:r>
            <w:r w:rsidR="00C53505" w:rsidRPr="00BD7FB7">
              <w:rPr>
                <w:rFonts w:ascii="標楷體" w:eastAsia="標楷體" w:hAnsi="標楷體" w:hint="eastAsia"/>
                <w:szCs w:val="24"/>
                <w:u w:val="single"/>
              </w:rPr>
              <w:t>十</w:t>
            </w:r>
            <w:r w:rsidR="0012602C" w:rsidRPr="00BD7FB7">
              <w:rPr>
                <w:rFonts w:ascii="標楷體" w:eastAsia="標楷體" w:hAnsi="標楷體" w:hint="eastAsia"/>
                <w:szCs w:val="24"/>
                <w:u w:val="single"/>
              </w:rPr>
              <w:t>三</w:t>
            </w:r>
            <w:r w:rsidRPr="00BD7FB7">
              <w:rPr>
                <w:rFonts w:ascii="標楷體" w:eastAsia="標楷體" w:hAnsi="標楷體"/>
                <w:szCs w:val="24"/>
              </w:rPr>
              <w:t xml:space="preserve">條　</w:t>
            </w:r>
            <w:r w:rsidRPr="00BD7FB7">
              <w:rPr>
                <w:rFonts w:ascii="標楷體" w:eastAsia="標楷體" w:hAnsi="標楷體" w:hint="eastAsia"/>
                <w:szCs w:val="24"/>
              </w:rPr>
              <w:t>從事本法第</w:t>
            </w:r>
            <w:r w:rsidRPr="00BD7FB7">
              <w:rPr>
                <w:rFonts w:ascii="標楷體" w:eastAsia="標楷體" w:hAnsi="標楷體" w:hint="eastAsia"/>
                <w:szCs w:val="24"/>
                <w:u w:val="single"/>
              </w:rPr>
              <w:t>九十</w:t>
            </w:r>
            <w:r w:rsidRPr="00BD7FB7">
              <w:rPr>
                <w:rFonts w:ascii="標楷體" w:eastAsia="標楷體" w:hAnsi="標楷體" w:hint="eastAsia"/>
                <w:szCs w:val="24"/>
              </w:rPr>
              <w:t>條第一項各款之行為，應檢具實施計畫，向當地主管機關申請，實施計畫內容應包括：</w:t>
            </w:r>
          </w:p>
          <w:p w:rsidR="008D6B9C" w:rsidRPr="00BD7FB7" w:rsidRDefault="008D6B9C">
            <w:pPr>
              <w:pStyle w:val="a3"/>
              <w:numPr>
                <w:ilvl w:val="0"/>
                <w:numId w:val="2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執行單位或人員、行為名稱、實施時間及地點。</w:t>
            </w:r>
          </w:p>
          <w:p w:rsidR="008D6B9C" w:rsidRPr="00BD7FB7" w:rsidRDefault="008D6B9C">
            <w:pPr>
              <w:pStyle w:val="a3"/>
              <w:numPr>
                <w:ilvl w:val="0"/>
                <w:numId w:val="20"/>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實施方式及內容。</w:t>
            </w:r>
          </w:p>
          <w:p w:rsidR="008D6B9C" w:rsidRPr="00BD7FB7" w:rsidRDefault="008D6B9C">
            <w:pPr>
              <w:pStyle w:val="a3"/>
              <w:numPr>
                <w:ilvl w:val="0"/>
                <w:numId w:val="20"/>
              </w:numPr>
              <w:adjustRightInd w:val="0"/>
              <w:snapToGrid w:val="0"/>
              <w:ind w:leftChars="100" w:left="720" w:hangingChars="200"/>
              <w:jc w:val="both"/>
              <w:rPr>
                <w:rFonts w:ascii="標楷體" w:eastAsia="標楷體" w:hAnsi="標楷體"/>
                <w:szCs w:val="24"/>
                <w:u w:val="single"/>
              </w:rPr>
            </w:pPr>
            <w:r w:rsidRPr="00BD7FB7">
              <w:rPr>
                <w:rFonts w:ascii="標楷體" w:eastAsia="標楷體" w:hAnsi="標楷體" w:hint="eastAsia"/>
                <w:szCs w:val="24"/>
              </w:rPr>
              <w:t>其他經主管機關指定之事項。</w:t>
            </w:r>
          </w:p>
          <w:p w:rsidR="002A70D1" w:rsidRPr="00BD7FB7" w:rsidRDefault="00EA3780" w:rsidP="002A70D1">
            <w:pPr>
              <w:adjustRightInd w:val="0"/>
              <w:snapToGrid w:val="0"/>
              <w:spacing w:line="240" w:lineRule="auto"/>
              <w:ind w:leftChars="100" w:left="240" w:firstLineChars="200" w:firstLine="480"/>
              <w:rPr>
                <w:rFonts w:ascii="標楷體" w:eastAsia="標楷體" w:hAnsi="標楷體"/>
                <w:szCs w:val="24"/>
                <w:u w:val="single"/>
              </w:rPr>
            </w:pPr>
            <w:r w:rsidRPr="00BD7FB7">
              <w:rPr>
                <w:rFonts w:ascii="標楷體" w:eastAsia="標楷體" w:hAnsi="標楷體" w:hint="eastAsia"/>
                <w:szCs w:val="24"/>
                <w:u w:val="single"/>
              </w:rPr>
              <w:t>屬</w:t>
            </w:r>
            <w:r w:rsidR="002A70D1" w:rsidRPr="00BD7FB7">
              <w:rPr>
                <w:rFonts w:ascii="標楷體" w:eastAsia="標楷體" w:hAnsi="標楷體" w:hint="eastAsia"/>
                <w:szCs w:val="24"/>
                <w:u w:val="single"/>
              </w:rPr>
              <w:t>依消防法第十四條規定取得</w:t>
            </w:r>
            <w:r w:rsidRPr="00BD7FB7">
              <w:rPr>
                <w:rFonts w:ascii="標楷體" w:eastAsia="標楷體" w:hAnsi="標楷體" w:hint="eastAsia"/>
                <w:szCs w:val="24"/>
                <w:u w:val="single"/>
              </w:rPr>
              <w:t>直轄市、縣（市）</w:t>
            </w:r>
            <w:r w:rsidR="002A70D1" w:rsidRPr="00BD7FB7">
              <w:rPr>
                <w:rFonts w:ascii="標楷體" w:eastAsia="標楷體" w:hAnsi="標楷體" w:hint="eastAsia"/>
                <w:szCs w:val="24"/>
                <w:u w:val="single"/>
              </w:rPr>
              <w:t>消防主管機關許可，從事山林、田野引火燃燒者，並應經</w:t>
            </w:r>
            <w:r w:rsidRPr="00BD7FB7">
              <w:rPr>
                <w:rFonts w:ascii="標楷體" w:eastAsia="標楷體" w:hAnsi="標楷體" w:hint="eastAsia"/>
                <w:szCs w:val="24"/>
                <w:u w:val="single"/>
              </w:rPr>
              <w:t>直轄市、縣（市）</w:t>
            </w:r>
            <w:r w:rsidR="002A70D1" w:rsidRPr="00BD7FB7">
              <w:rPr>
                <w:rFonts w:ascii="標楷體" w:eastAsia="標楷體" w:hAnsi="標楷體" w:hint="eastAsia"/>
                <w:szCs w:val="24"/>
                <w:u w:val="single"/>
              </w:rPr>
              <w:t>主管機關核可後始得為之。但下列地區者，不得申請核可：</w:t>
            </w:r>
          </w:p>
          <w:p w:rsidR="002A70D1" w:rsidRPr="00BD7FB7" w:rsidRDefault="002A70D1">
            <w:pPr>
              <w:pStyle w:val="a3"/>
              <w:numPr>
                <w:ilvl w:val="0"/>
                <w:numId w:val="114"/>
              </w:numPr>
              <w:adjustRightInd w:val="0"/>
              <w:snapToGrid w:val="0"/>
              <w:ind w:leftChars="100" w:left="720" w:hangingChars="200"/>
              <w:jc w:val="both"/>
              <w:rPr>
                <w:rFonts w:ascii="標楷體" w:eastAsia="標楷體" w:hAnsi="標楷體"/>
                <w:szCs w:val="24"/>
                <w:u w:val="single"/>
              </w:rPr>
            </w:pPr>
            <w:r w:rsidRPr="00BD7FB7">
              <w:rPr>
                <w:rFonts w:ascii="標楷體" w:eastAsia="標楷體" w:hAnsi="標楷體" w:hint="eastAsia"/>
                <w:szCs w:val="24"/>
                <w:u w:val="single"/>
              </w:rPr>
              <w:t>依</w:t>
            </w:r>
            <w:r w:rsidR="003D7F85" w:rsidRPr="00BD7FB7">
              <w:rPr>
                <w:rFonts w:ascii="標楷體" w:eastAsia="標楷體" w:hAnsi="標楷體" w:hint="eastAsia"/>
                <w:szCs w:val="24"/>
                <w:u w:val="single"/>
              </w:rPr>
              <w:t>本</w:t>
            </w:r>
            <w:r w:rsidRPr="00BD7FB7">
              <w:rPr>
                <w:rFonts w:ascii="標楷體" w:eastAsia="標楷體" w:hAnsi="標楷體" w:hint="eastAsia"/>
                <w:szCs w:val="24"/>
                <w:u w:val="single"/>
              </w:rPr>
              <w:t>法第五條公告劃定之一級防制區。</w:t>
            </w:r>
          </w:p>
          <w:p w:rsidR="002A70D1" w:rsidRPr="00BD7FB7" w:rsidRDefault="002A70D1">
            <w:pPr>
              <w:pStyle w:val="a3"/>
              <w:numPr>
                <w:ilvl w:val="0"/>
                <w:numId w:val="114"/>
              </w:numPr>
              <w:adjustRightInd w:val="0"/>
              <w:snapToGrid w:val="0"/>
              <w:ind w:leftChars="100" w:left="720" w:hangingChars="200"/>
              <w:jc w:val="both"/>
              <w:rPr>
                <w:rFonts w:ascii="標楷體" w:eastAsia="標楷體" w:hAnsi="標楷體"/>
                <w:szCs w:val="24"/>
                <w:u w:val="single"/>
              </w:rPr>
            </w:pPr>
            <w:r w:rsidRPr="00BD7FB7">
              <w:rPr>
                <w:rFonts w:ascii="標楷體" w:eastAsia="標楷體" w:hAnsi="標楷體" w:hint="eastAsia"/>
                <w:szCs w:val="24"/>
                <w:u w:val="single"/>
              </w:rPr>
              <w:t>具農業廢棄物共同處理機構之直轄市或縣（市）區域。</w:t>
            </w:r>
          </w:p>
          <w:p w:rsidR="002A70D1" w:rsidRPr="00897022" w:rsidRDefault="002A70D1">
            <w:pPr>
              <w:pStyle w:val="a3"/>
              <w:numPr>
                <w:ilvl w:val="0"/>
                <w:numId w:val="114"/>
              </w:numPr>
              <w:adjustRightInd w:val="0"/>
              <w:snapToGrid w:val="0"/>
              <w:ind w:leftChars="100" w:left="720" w:hangingChars="200"/>
              <w:jc w:val="both"/>
              <w:rPr>
                <w:rFonts w:ascii="標楷體" w:eastAsia="標楷體"/>
              </w:rPr>
            </w:pPr>
            <w:r w:rsidRPr="00BD7FB7">
              <w:rPr>
                <w:rFonts w:ascii="標楷體" w:eastAsia="標楷體" w:hAnsi="標楷體" w:hint="eastAsia"/>
                <w:szCs w:val="24"/>
                <w:u w:val="single"/>
              </w:rPr>
              <w:t>學校、醫院</w:t>
            </w:r>
            <w:r w:rsidR="003D7F85" w:rsidRPr="00BD7FB7">
              <w:rPr>
                <w:rFonts w:ascii="標楷體" w:eastAsia="標楷體" w:hAnsi="標楷體" w:hint="eastAsia"/>
                <w:szCs w:val="24"/>
                <w:u w:val="single"/>
              </w:rPr>
              <w:t>（</w:t>
            </w:r>
            <w:r w:rsidRPr="00BD7FB7">
              <w:rPr>
                <w:rFonts w:ascii="標楷體" w:eastAsia="標楷體" w:hAnsi="標楷體" w:hint="eastAsia"/>
                <w:szCs w:val="24"/>
                <w:u w:val="single"/>
              </w:rPr>
              <w:t>地區醫院以上等級</w:t>
            </w:r>
            <w:r w:rsidR="003D7F85" w:rsidRPr="00BD7FB7">
              <w:rPr>
                <w:rFonts w:ascii="標楷體" w:eastAsia="標楷體" w:hAnsi="標楷體" w:hint="eastAsia"/>
                <w:szCs w:val="24"/>
                <w:u w:val="single"/>
              </w:rPr>
              <w:t>）</w:t>
            </w:r>
            <w:r w:rsidRPr="00BD7FB7">
              <w:rPr>
                <w:rFonts w:ascii="標楷體" w:eastAsia="標楷體" w:hAnsi="標楷體" w:hint="eastAsia"/>
                <w:szCs w:val="24"/>
                <w:u w:val="single"/>
              </w:rPr>
              <w:t>、養護機構或高速公路周圍三百公尺範圍內。</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第四十四條　</w:t>
            </w:r>
            <w:r w:rsidRPr="00BD7FB7">
              <w:rPr>
                <w:rFonts w:ascii="標楷體" w:eastAsia="標楷體" w:hAnsi="標楷體" w:hint="eastAsia"/>
                <w:szCs w:val="24"/>
              </w:rPr>
              <w:t>從事本法第七十八條第一項各款之行為，應檢具實施計畫，向當地主管機關申請，實施計畫內容應包括：</w:t>
            </w:r>
          </w:p>
          <w:p w:rsidR="008D6B9C" w:rsidRPr="00BD7FB7" w:rsidRDefault="008D6B9C">
            <w:pPr>
              <w:pStyle w:val="a3"/>
              <w:numPr>
                <w:ilvl w:val="0"/>
                <w:numId w:val="5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執行單位或人員、行為名稱、實施時間及地點。</w:t>
            </w:r>
          </w:p>
          <w:p w:rsidR="008D6B9C" w:rsidRPr="00BD7FB7" w:rsidRDefault="008D6B9C">
            <w:pPr>
              <w:pStyle w:val="a3"/>
              <w:numPr>
                <w:ilvl w:val="0"/>
                <w:numId w:val="5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實施方式及內容。</w:t>
            </w:r>
          </w:p>
          <w:p w:rsidR="008D6B9C" w:rsidRPr="00BD7FB7" w:rsidRDefault="008D6B9C">
            <w:pPr>
              <w:pStyle w:val="a3"/>
              <w:numPr>
                <w:ilvl w:val="0"/>
                <w:numId w:val="54"/>
              </w:numPr>
              <w:adjustRightInd w:val="0"/>
              <w:snapToGrid w:val="0"/>
              <w:ind w:leftChars="100" w:left="720" w:hangingChars="200"/>
              <w:jc w:val="both"/>
              <w:rPr>
                <w:rFonts w:ascii="標楷體" w:eastAsia="標楷體" w:hAnsi="標楷體"/>
                <w:szCs w:val="24"/>
              </w:rPr>
            </w:pPr>
            <w:r w:rsidRPr="00BD7FB7">
              <w:rPr>
                <w:rFonts w:ascii="標楷體" w:eastAsia="標楷體" w:hAnsi="標楷體" w:hint="eastAsia"/>
                <w:szCs w:val="24"/>
              </w:rPr>
              <w:t>其他經主管機關指定之事項。</w:t>
            </w:r>
          </w:p>
        </w:tc>
        <w:tc>
          <w:tcPr>
            <w:tcW w:w="1667" w:type="pct"/>
            <w:shd w:val="clear" w:color="auto" w:fill="FFFFFF" w:themeFill="background1"/>
          </w:tcPr>
          <w:p w:rsidR="008D6B9C" w:rsidRPr="00897022" w:rsidRDefault="008D6B9C" w:rsidP="0089073B">
            <w:pPr>
              <w:pStyle w:val="a3"/>
              <w:numPr>
                <w:ilvl w:val="0"/>
                <w:numId w:val="68"/>
              </w:numPr>
              <w:adjustRightInd w:val="0"/>
              <w:snapToGrid w:val="0"/>
              <w:ind w:leftChars="0" w:hanging="764"/>
              <w:jc w:val="both"/>
              <w:rPr>
                <w:rFonts w:ascii="Times New Roman" w:eastAsia="標楷體" w:hAnsi="Times New Roman"/>
                <w:szCs w:val="24"/>
              </w:rPr>
            </w:pPr>
            <w:r w:rsidRPr="00897022">
              <w:rPr>
                <w:rFonts w:ascii="Times New Roman" w:eastAsia="標楷體" w:hAnsi="Times New Roman" w:hint="eastAsia"/>
                <w:szCs w:val="24"/>
              </w:rPr>
              <w:t>條次變更。</w:t>
            </w:r>
          </w:p>
          <w:p w:rsidR="002A70D1" w:rsidRPr="00897022" w:rsidRDefault="00306C6D" w:rsidP="0089073B">
            <w:pPr>
              <w:pStyle w:val="a3"/>
              <w:numPr>
                <w:ilvl w:val="0"/>
                <w:numId w:val="68"/>
              </w:numPr>
              <w:adjustRightInd w:val="0"/>
              <w:snapToGrid w:val="0"/>
              <w:ind w:leftChars="0" w:left="411" w:hanging="426"/>
              <w:jc w:val="both"/>
              <w:rPr>
                <w:rFonts w:ascii="Times New Roman" w:eastAsia="標楷體" w:hAnsi="Times New Roman"/>
                <w:szCs w:val="24"/>
              </w:rPr>
            </w:pPr>
            <w:r w:rsidRPr="00897022">
              <w:rPr>
                <w:rFonts w:ascii="Times New Roman" w:eastAsia="標楷體" w:hAnsi="Times New Roman" w:hint="eastAsia"/>
                <w:szCs w:val="24"/>
              </w:rPr>
              <w:t>現行</w:t>
            </w:r>
            <w:r w:rsidR="008D6B9C" w:rsidRPr="00897022">
              <w:rPr>
                <w:rFonts w:ascii="Times New Roman" w:eastAsia="標楷體" w:hAnsi="Times New Roman" w:hint="eastAsia"/>
                <w:szCs w:val="24"/>
              </w:rPr>
              <w:t>第一項</w:t>
            </w:r>
            <w:r w:rsidR="00905C74" w:rsidRPr="00897022">
              <w:rPr>
                <w:rFonts w:ascii="Times New Roman" w:eastAsia="標楷體" w:hAnsi="Times New Roman" w:hint="eastAsia"/>
                <w:szCs w:val="24"/>
              </w:rPr>
              <w:t>序文</w:t>
            </w:r>
            <w:r w:rsidR="008D6B9C" w:rsidRPr="00897022">
              <w:rPr>
                <w:rFonts w:ascii="Times New Roman" w:eastAsia="標楷體" w:hAnsi="Times New Roman" w:hint="eastAsia"/>
                <w:szCs w:val="24"/>
              </w:rPr>
              <w:t>配合本法修正</w:t>
            </w:r>
            <w:r w:rsidRPr="00897022">
              <w:rPr>
                <w:rFonts w:ascii="Times New Roman" w:eastAsia="標楷體" w:hAnsi="Times New Roman" w:hint="eastAsia"/>
                <w:szCs w:val="24"/>
              </w:rPr>
              <w:t>，</w:t>
            </w:r>
            <w:r w:rsidR="008D6B9C" w:rsidRPr="00897022">
              <w:rPr>
                <w:rFonts w:ascii="Times New Roman" w:eastAsia="標楷體" w:hAnsi="Times New Roman" w:hint="eastAsia"/>
                <w:szCs w:val="24"/>
              </w:rPr>
              <w:t>調整對應條次。</w:t>
            </w:r>
          </w:p>
          <w:p w:rsidR="002A70D1" w:rsidRPr="00897022" w:rsidRDefault="002A70D1" w:rsidP="0089073B">
            <w:pPr>
              <w:pStyle w:val="a3"/>
              <w:numPr>
                <w:ilvl w:val="0"/>
                <w:numId w:val="68"/>
              </w:numPr>
              <w:adjustRightInd w:val="0"/>
              <w:snapToGrid w:val="0"/>
              <w:ind w:leftChars="0" w:left="411" w:hanging="426"/>
              <w:jc w:val="both"/>
              <w:rPr>
                <w:rFonts w:ascii="Times New Roman" w:eastAsia="標楷體" w:hAnsi="Times New Roman"/>
                <w:szCs w:val="24"/>
              </w:rPr>
            </w:pPr>
            <w:r w:rsidRPr="00897022">
              <w:rPr>
                <w:rFonts w:ascii="Times New Roman" w:eastAsia="標楷體" w:hAnsi="Times New Roman" w:hint="eastAsia"/>
                <w:szCs w:val="24"/>
              </w:rPr>
              <w:t>配合本法第九十條</w:t>
            </w:r>
            <w:r w:rsidR="00EA3780" w:rsidRPr="00897022">
              <w:rPr>
                <w:rFonts w:ascii="Times New Roman" w:eastAsia="標楷體" w:hAnsi="Times New Roman" w:hint="eastAsia"/>
                <w:szCs w:val="24"/>
              </w:rPr>
              <w:t>第一項</w:t>
            </w:r>
            <w:r w:rsidRPr="00897022">
              <w:rPr>
                <w:rFonts w:ascii="Times New Roman" w:eastAsia="標楷體" w:hAnsi="Times New Roman" w:hint="eastAsia"/>
                <w:szCs w:val="24"/>
              </w:rPr>
              <w:t>第三款新增取得山林田野引火燃燒許可，免依本法處罰之規定，爰將本署九十二年十二月十七日以環署空字第０九二００九一九九０Ｂ號公告取得「山林田野引火燃燒許可」從事燃燒者，免依空氣污染防制法處罰</w:t>
            </w:r>
            <w:r w:rsidR="00BE3211" w:rsidRPr="00897022">
              <w:rPr>
                <w:rFonts w:ascii="Times New Roman" w:eastAsia="標楷體" w:hAnsi="Times New Roman" w:hint="eastAsia"/>
                <w:szCs w:val="24"/>
              </w:rPr>
              <w:t>部分</w:t>
            </w:r>
            <w:r w:rsidRPr="00897022">
              <w:rPr>
                <w:rFonts w:ascii="Times New Roman" w:eastAsia="標楷體" w:hAnsi="Times New Roman" w:hint="eastAsia"/>
                <w:szCs w:val="24"/>
              </w:rPr>
              <w:t>公告內容，</w:t>
            </w:r>
            <w:r w:rsidR="00CC28D9" w:rsidRPr="00897022">
              <w:rPr>
                <w:rFonts w:ascii="Times New Roman" w:eastAsia="標楷體" w:hAnsi="Times New Roman" w:hint="eastAsia"/>
                <w:szCs w:val="24"/>
              </w:rPr>
              <w:t>增訂</w:t>
            </w:r>
            <w:r w:rsidR="00BE3211" w:rsidRPr="00897022">
              <w:rPr>
                <w:rFonts w:ascii="Times New Roman" w:eastAsia="標楷體" w:hAnsi="Times New Roman" w:hint="eastAsia"/>
                <w:szCs w:val="24"/>
              </w:rPr>
              <w:t>於</w:t>
            </w:r>
            <w:r w:rsidRPr="00897022">
              <w:rPr>
                <w:rFonts w:ascii="Times New Roman" w:eastAsia="標楷體" w:hAnsi="Times New Roman" w:hint="eastAsia"/>
                <w:szCs w:val="24"/>
              </w:rPr>
              <w:t>第二項</w:t>
            </w:r>
            <w:r w:rsidR="00CC28D9" w:rsidRPr="00897022">
              <w:rPr>
                <w:rFonts w:ascii="Times New Roman" w:eastAsia="標楷體" w:hAnsi="Times New Roman" w:hint="eastAsia"/>
                <w:szCs w:val="24"/>
              </w:rPr>
              <w:t>規定</w:t>
            </w:r>
            <w:r w:rsidR="00BE3211" w:rsidRPr="00897022">
              <w:rPr>
                <w:rFonts w:ascii="Times New Roman" w:eastAsia="標楷體" w:hAnsi="Times New Roman" w:hint="eastAsia"/>
                <w:szCs w:val="24"/>
              </w:rPr>
              <w:t>，補充說明之</w:t>
            </w:r>
            <w:r w:rsidRPr="00897022">
              <w:rPr>
                <w:rFonts w:ascii="Times New Roman" w:eastAsia="標楷體" w:hAnsi="Times New Roman" w:hint="eastAsia"/>
                <w:szCs w:val="24"/>
              </w:rPr>
              <w:t>。</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szCs w:val="24"/>
                <w:u w:val="single"/>
              </w:rPr>
              <w:t>四十</w:t>
            </w:r>
            <w:r w:rsidR="0012602C" w:rsidRPr="00BD7FB7">
              <w:rPr>
                <w:rFonts w:ascii="標楷體" w:eastAsia="標楷體" w:hAnsi="標楷體" w:hint="eastAsia"/>
                <w:szCs w:val="24"/>
                <w:u w:val="single"/>
              </w:rPr>
              <w:t>四</w:t>
            </w:r>
            <w:r w:rsidRPr="00BD7FB7">
              <w:rPr>
                <w:rFonts w:ascii="標楷體" w:eastAsia="標楷體" w:hAnsi="標楷體"/>
                <w:szCs w:val="24"/>
              </w:rPr>
              <w:t xml:space="preserve">條　</w:t>
            </w:r>
            <w:r w:rsidRPr="00BD7FB7">
              <w:rPr>
                <w:rFonts w:ascii="標楷體" w:eastAsia="標楷體" w:hAnsi="標楷體" w:hint="eastAsia"/>
                <w:szCs w:val="24"/>
              </w:rPr>
              <w:t>本法第</w:t>
            </w:r>
            <w:r w:rsidRPr="00BD7FB7">
              <w:rPr>
                <w:rFonts w:ascii="標楷體" w:eastAsia="標楷體" w:hAnsi="標楷體" w:hint="eastAsia"/>
                <w:szCs w:val="24"/>
                <w:u w:val="single"/>
              </w:rPr>
              <w:t>九十二</w:t>
            </w:r>
            <w:r w:rsidRPr="00BD7FB7">
              <w:rPr>
                <w:rFonts w:ascii="標楷體" w:eastAsia="標楷體" w:hAnsi="標楷體" w:hint="eastAsia"/>
                <w:szCs w:val="24"/>
              </w:rPr>
              <w:t>條之空氣污染受害事件，跨越二直轄市、縣</w:t>
            </w:r>
            <w:r w:rsidRPr="00BD7FB7">
              <w:rPr>
                <w:rFonts w:ascii="標楷體" w:eastAsia="標楷體" w:hAnsi="標楷體"/>
                <w:szCs w:val="24"/>
              </w:rPr>
              <w:t>(市)以上者，受害人得向中央主管機關申請鑑定其受害原因。</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第四十五條　</w:t>
            </w:r>
            <w:r w:rsidRPr="00BD7FB7">
              <w:rPr>
                <w:rFonts w:ascii="標楷體" w:eastAsia="標楷體" w:hAnsi="標楷體" w:hint="eastAsia"/>
                <w:szCs w:val="24"/>
              </w:rPr>
              <w:t>本法第八十條之空氣污染受害事件，跨越二直轄市、縣</w:t>
            </w:r>
            <w:r w:rsidRPr="00BD7FB7">
              <w:rPr>
                <w:rFonts w:ascii="標楷體" w:eastAsia="標楷體" w:hAnsi="標楷體"/>
                <w:szCs w:val="24"/>
              </w:rPr>
              <w:t>(市)以上者，受害人得向中央主管機關申請鑑定其受害原因。</w:t>
            </w:r>
          </w:p>
        </w:tc>
        <w:tc>
          <w:tcPr>
            <w:tcW w:w="1667" w:type="pct"/>
            <w:shd w:val="clear" w:color="auto" w:fill="FFFFFF" w:themeFill="background1"/>
          </w:tcPr>
          <w:p w:rsidR="008D6B9C" w:rsidRPr="00897022" w:rsidRDefault="008D6B9C" w:rsidP="0089073B">
            <w:pPr>
              <w:pStyle w:val="a3"/>
              <w:numPr>
                <w:ilvl w:val="0"/>
                <w:numId w:val="6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條次變更。</w:t>
            </w:r>
          </w:p>
          <w:p w:rsidR="008D6B9C" w:rsidRPr="00897022" w:rsidRDefault="008D6B9C" w:rsidP="0089073B">
            <w:pPr>
              <w:pStyle w:val="a3"/>
              <w:numPr>
                <w:ilvl w:val="0"/>
                <w:numId w:val="67"/>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配合本法修正，調整對應條次。</w:t>
            </w:r>
          </w:p>
        </w:tc>
      </w:tr>
      <w:tr w:rsidR="008D6B9C" w:rsidRPr="00BD7FB7" w:rsidTr="00A91D25">
        <w:tc>
          <w:tcPr>
            <w:tcW w:w="1666" w:type="pct"/>
            <w:shd w:val="clear" w:color="auto" w:fill="FFFFFF" w:themeFill="background1"/>
          </w:tcPr>
          <w:p w:rsidR="008D6B9C" w:rsidRPr="00BD7FB7" w:rsidRDefault="00045058" w:rsidP="00A91D25">
            <w:pPr>
              <w:adjustRightInd w:val="0"/>
              <w:snapToGrid w:val="0"/>
              <w:spacing w:line="240" w:lineRule="auto"/>
              <w:ind w:left="240" w:hangingChars="100" w:hanging="240"/>
              <w:rPr>
                <w:rFonts w:ascii="標楷體" w:eastAsia="標楷體" w:hAnsi="標楷體"/>
                <w:sz w:val="23"/>
                <w:szCs w:val="23"/>
              </w:rPr>
            </w:pPr>
            <w:r w:rsidRPr="00BD7FB7">
              <w:rPr>
                <w:rFonts w:ascii="標楷體" w:eastAsia="標楷體" w:hAnsi="標楷體" w:hint="eastAsia"/>
                <w:szCs w:val="24"/>
              </w:rPr>
              <w:t>第</w:t>
            </w:r>
            <w:r w:rsidR="0012602C" w:rsidRPr="00BD7FB7">
              <w:rPr>
                <w:rFonts w:ascii="標楷體" w:eastAsia="標楷體" w:hAnsi="標楷體" w:hint="eastAsia"/>
                <w:szCs w:val="24"/>
              </w:rPr>
              <w:t>四十五</w:t>
            </w:r>
            <w:r w:rsidR="008D6B9C" w:rsidRPr="00BD7FB7">
              <w:rPr>
                <w:rFonts w:ascii="標楷體" w:eastAsia="標楷體" w:hAnsi="標楷體" w:hint="eastAsia"/>
                <w:szCs w:val="24"/>
              </w:rPr>
              <w:t>條</w:t>
            </w:r>
            <w:r w:rsidR="0012602C" w:rsidRPr="00BD7FB7">
              <w:rPr>
                <w:rFonts w:ascii="標楷體" w:eastAsia="標楷體" w:hAnsi="標楷體"/>
                <w:szCs w:val="24"/>
              </w:rPr>
              <w:t xml:space="preserve">  </w:t>
            </w:r>
            <w:r w:rsidR="008D6B9C" w:rsidRPr="00BD7FB7">
              <w:rPr>
                <w:rFonts w:ascii="標楷體" w:eastAsia="標楷體" w:hAnsi="標楷體"/>
                <w:sz w:val="23"/>
                <w:szCs w:val="23"/>
              </w:rPr>
              <w:t>本法第</w:t>
            </w:r>
            <w:r w:rsidR="008D6B9C" w:rsidRPr="00BD7FB7">
              <w:rPr>
                <w:rFonts w:ascii="標楷體" w:eastAsia="標楷體" w:hAnsi="標楷體" w:hint="eastAsia"/>
                <w:sz w:val="23"/>
                <w:szCs w:val="23"/>
              </w:rPr>
              <w:t>九十六</w:t>
            </w:r>
            <w:r w:rsidR="008D6B9C" w:rsidRPr="00BD7FB7">
              <w:rPr>
                <w:rFonts w:ascii="標楷體" w:eastAsia="標楷體" w:hAnsi="標楷體"/>
                <w:sz w:val="23"/>
                <w:szCs w:val="23"/>
              </w:rPr>
              <w:t>條</w:t>
            </w:r>
            <w:r w:rsidR="008D6B9C" w:rsidRPr="00BD7FB7">
              <w:rPr>
                <w:rFonts w:ascii="標楷體" w:eastAsia="標楷體" w:hAnsi="標楷體" w:hint="eastAsia"/>
                <w:sz w:val="23"/>
                <w:szCs w:val="23"/>
              </w:rPr>
              <w:t>第一項</w:t>
            </w:r>
            <w:r w:rsidR="008D6B9C" w:rsidRPr="00BD7FB7">
              <w:rPr>
                <w:rFonts w:ascii="標楷體" w:eastAsia="標楷體" w:hAnsi="標楷體"/>
                <w:sz w:val="23"/>
                <w:szCs w:val="23"/>
              </w:rPr>
              <w:t>第</w:t>
            </w:r>
            <w:r w:rsidR="008D6B9C" w:rsidRPr="00BD7FB7">
              <w:rPr>
                <w:rFonts w:ascii="標楷體" w:eastAsia="標楷體" w:hAnsi="標楷體" w:hint="eastAsia"/>
                <w:sz w:val="23"/>
                <w:szCs w:val="23"/>
              </w:rPr>
              <w:t>三</w:t>
            </w:r>
            <w:r w:rsidR="008D6B9C" w:rsidRPr="00BD7FB7">
              <w:rPr>
                <w:rFonts w:ascii="標楷體" w:eastAsia="標楷體" w:hAnsi="標楷體"/>
                <w:sz w:val="23"/>
                <w:szCs w:val="23"/>
              </w:rPr>
              <w:t>款所稱一</w:t>
            </w:r>
            <w:r w:rsidR="008D6B9C" w:rsidRPr="00BD7FB7">
              <w:rPr>
                <w:rFonts w:ascii="標楷體" w:eastAsia="標楷體" w:hAnsi="標楷體"/>
                <w:szCs w:val="24"/>
              </w:rPr>
              <w:t>年內</w:t>
            </w:r>
            <w:r w:rsidR="008D6B9C" w:rsidRPr="00BD7FB7">
              <w:rPr>
                <w:rFonts w:ascii="標楷體" w:eastAsia="標楷體" w:hAnsi="標楷體"/>
                <w:sz w:val="23"/>
                <w:szCs w:val="23"/>
              </w:rPr>
              <w:t>，指自違反之日起，往前回溯至第三百六十五日</w:t>
            </w:r>
            <w:r w:rsidR="008D6B9C" w:rsidRPr="00BD7FB7">
              <w:rPr>
                <w:rFonts w:ascii="標楷體" w:eastAsia="標楷體" w:hAnsi="標楷體" w:hint="eastAsia"/>
                <w:sz w:val="23"/>
                <w:szCs w:val="23"/>
              </w:rPr>
              <w:t>。</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p>
        </w:tc>
        <w:tc>
          <w:tcPr>
            <w:tcW w:w="1667" w:type="pct"/>
            <w:shd w:val="clear" w:color="auto" w:fill="FFFFFF" w:themeFill="background1"/>
          </w:tcPr>
          <w:p w:rsidR="008D6B9C" w:rsidRPr="00897022" w:rsidRDefault="008D6B9C" w:rsidP="0089073B">
            <w:pPr>
              <w:pStyle w:val="a3"/>
              <w:numPr>
                <w:ilvl w:val="0"/>
                <w:numId w:val="60"/>
              </w:numPr>
              <w:adjustRightInd w:val="0"/>
              <w:snapToGrid w:val="0"/>
              <w:ind w:leftChars="0"/>
              <w:jc w:val="both"/>
              <w:rPr>
                <w:rFonts w:ascii="Times New Roman" w:eastAsia="標楷體" w:hAnsi="Times New Roman"/>
                <w:szCs w:val="24"/>
                <w:u w:val="single"/>
              </w:rPr>
            </w:pPr>
            <w:r w:rsidRPr="00897022">
              <w:rPr>
                <w:rFonts w:ascii="Times New Roman" w:eastAsia="標楷體" w:hAnsi="Times New Roman" w:hint="eastAsia"/>
                <w:szCs w:val="24"/>
                <w:u w:val="single"/>
              </w:rPr>
              <w:t>本條新增</w:t>
            </w:r>
            <w:r w:rsidRPr="00897022">
              <w:rPr>
                <w:rFonts w:ascii="Times New Roman" w:eastAsia="標楷體" w:hAnsi="Times New Roman" w:hint="eastAsia"/>
                <w:szCs w:val="24"/>
              </w:rPr>
              <w:t>。</w:t>
            </w:r>
          </w:p>
          <w:p w:rsidR="008D6B9C" w:rsidRPr="00897022" w:rsidRDefault="008D6B9C" w:rsidP="0089073B">
            <w:pPr>
              <w:pStyle w:val="a3"/>
              <w:numPr>
                <w:ilvl w:val="0"/>
                <w:numId w:val="60"/>
              </w:numPr>
              <w:adjustRightInd w:val="0"/>
              <w:snapToGrid w:val="0"/>
              <w:ind w:leftChars="0"/>
              <w:jc w:val="both"/>
              <w:rPr>
                <w:rFonts w:ascii="Times New Roman" w:eastAsia="標楷體" w:hAnsi="Times New Roman"/>
                <w:szCs w:val="24"/>
              </w:rPr>
            </w:pPr>
            <w:r w:rsidRPr="00897022">
              <w:rPr>
                <w:rFonts w:ascii="Times New Roman" w:eastAsia="標楷體" w:hAnsi="Times New Roman" w:hint="eastAsia"/>
                <w:szCs w:val="24"/>
              </w:rPr>
              <w:t>說明公私場所違反本法規定情節重大之違規期間計算方法。</w:t>
            </w:r>
          </w:p>
        </w:tc>
      </w:tr>
      <w:tr w:rsidR="008D6B9C" w:rsidRPr="00BD7FB7" w:rsidTr="00A91D25">
        <w:tc>
          <w:tcPr>
            <w:tcW w:w="1666" w:type="pct"/>
            <w:shd w:val="clear" w:color="auto" w:fill="FFFFFF" w:themeFill="background1"/>
          </w:tcPr>
          <w:p w:rsidR="008D6B9C" w:rsidRPr="00BD7FB7" w:rsidRDefault="00045058"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hint="eastAsia"/>
                <w:szCs w:val="24"/>
              </w:rPr>
              <w:t>第</w:t>
            </w:r>
            <w:r w:rsidR="0012602C" w:rsidRPr="00BD7FB7">
              <w:rPr>
                <w:rFonts w:ascii="標楷體" w:eastAsia="標楷體" w:hAnsi="標楷體" w:hint="eastAsia"/>
                <w:szCs w:val="24"/>
              </w:rPr>
              <w:t>四十六</w:t>
            </w:r>
            <w:r w:rsidR="008D6B9C" w:rsidRPr="00BD7FB7">
              <w:rPr>
                <w:rFonts w:ascii="標楷體" w:eastAsia="標楷體" w:hAnsi="標楷體" w:hint="eastAsia"/>
                <w:szCs w:val="24"/>
              </w:rPr>
              <w:t>條</w:t>
            </w:r>
            <w:r w:rsidR="008D6B9C" w:rsidRPr="00BD7FB7">
              <w:rPr>
                <w:rFonts w:ascii="標楷體" w:eastAsia="標楷體" w:hAnsi="標楷體"/>
                <w:szCs w:val="24"/>
              </w:rPr>
              <w:t xml:space="preserve"> </w:t>
            </w:r>
            <w:r w:rsidR="008D6B9C" w:rsidRPr="00BD7FB7">
              <w:rPr>
                <w:rFonts w:ascii="標楷體" w:eastAsia="標楷體" w:hAnsi="標楷體" w:hint="eastAsia"/>
                <w:szCs w:val="24"/>
              </w:rPr>
              <w:t>本法第九十六條第一項第四款所稱大量排放空氣污染物，嚴重影響附近空氣品質，係指綜合觀察空氣污染行為之各項客觀情事，包括排放時間、連續排放久暫、污染態樣、污染程度、危害程度、污染特性足認有嚴重影響附近地區空氣品質者。</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p>
        </w:tc>
        <w:tc>
          <w:tcPr>
            <w:tcW w:w="1667" w:type="pct"/>
            <w:shd w:val="clear" w:color="auto" w:fill="FFFFFF" w:themeFill="background1"/>
          </w:tcPr>
          <w:p w:rsidR="008D6B9C" w:rsidRPr="00897022" w:rsidRDefault="008D6B9C" w:rsidP="0089073B">
            <w:pPr>
              <w:pStyle w:val="a3"/>
              <w:numPr>
                <w:ilvl w:val="0"/>
                <w:numId w:val="58"/>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szCs w:val="24"/>
                <w:u w:val="single"/>
              </w:rPr>
              <w:t>本條新增</w:t>
            </w:r>
            <w:r w:rsidRPr="00897022">
              <w:rPr>
                <w:rFonts w:ascii="Times New Roman" w:eastAsia="標楷體" w:hAnsi="Times New Roman" w:hint="eastAsia"/>
                <w:szCs w:val="24"/>
              </w:rPr>
              <w:t>。</w:t>
            </w:r>
          </w:p>
          <w:p w:rsidR="008D6B9C" w:rsidRPr="00897022" w:rsidRDefault="008D6B9C" w:rsidP="0089073B">
            <w:pPr>
              <w:pStyle w:val="a3"/>
              <w:numPr>
                <w:ilvl w:val="0"/>
                <w:numId w:val="58"/>
              </w:numPr>
              <w:adjustRightInd w:val="0"/>
              <w:snapToGrid w:val="0"/>
              <w:ind w:leftChars="0" w:left="552" w:hanging="567"/>
              <w:jc w:val="both"/>
              <w:rPr>
                <w:rFonts w:ascii="Times New Roman" w:eastAsia="標楷體" w:hAnsi="Times New Roman"/>
                <w:szCs w:val="24"/>
                <w:u w:val="single"/>
              </w:rPr>
            </w:pPr>
            <w:r w:rsidRPr="00BD7FB7">
              <w:rPr>
                <w:rFonts w:ascii="Times New Roman" w:eastAsia="標楷體" w:hAnsi="Times New Roman" w:hint="eastAsia"/>
                <w:szCs w:val="24"/>
              </w:rPr>
              <w:t>參考一百年十二月十三日高雄高等行政法院判決一百</w:t>
            </w:r>
            <w:r w:rsidRPr="00897022">
              <w:rPr>
                <w:rFonts w:ascii="Times New Roman" w:eastAsia="標楷體" w:hAnsi="Times New Roman" w:hint="eastAsia"/>
                <w:szCs w:val="24"/>
              </w:rPr>
              <w:t>年度訴字第三二七號處分撤銷理由五（五），訂定本法第九十六條所稱大量排放空氣污染物之定義。</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hint="eastAsia"/>
                <w:szCs w:val="24"/>
              </w:rPr>
              <w:t>四</w:t>
            </w:r>
            <w:r w:rsidRPr="00BD7FB7">
              <w:rPr>
                <w:rFonts w:ascii="標楷體" w:eastAsia="標楷體" w:hAnsi="標楷體"/>
                <w:szCs w:val="24"/>
              </w:rPr>
              <w:t xml:space="preserve">章    </w:t>
            </w:r>
            <w:r w:rsidRPr="00BD7FB7">
              <w:rPr>
                <w:rFonts w:ascii="標楷體" w:eastAsia="標楷體" w:hAnsi="標楷體" w:hint="eastAsia"/>
                <w:szCs w:val="24"/>
              </w:rPr>
              <w:t>附則</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Pr="00BD7FB7">
              <w:rPr>
                <w:rFonts w:ascii="標楷體" w:eastAsia="標楷體" w:hAnsi="標楷體" w:hint="eastAsia"/>
                <w:szCs w:val="24"/>
              </w:rPr>
              <w:t>四</w:t>
            </w:r>
            <w:r w:rsidRPr="00BD7FB7">
              <w:rPr>
                <w:rFonts w:ascii="標楷體" w:eastAsia="標楷體" w:hAnsi="標楷體"/>
                <w:szCs w:val="24"/>
              </w:rPr>
              <w:t xml:space="preserve">章    </w:t>
            </w:r>
            <w:r w:rsidRPr="00BD7FB7">
              <w:rPr>
                <w:rFonts w:ascii="標楷體" w:eastAsia="標楷體" w:hAnsi="標楷體" w:hint="eastAsia"/>
                <w:szCs w:val="24"/>
              </w:rPr>
              <w:t>附則</w:t>
            </w:r>
          </w:p>
        </w:tc>
        <w:tc>
          <w:tcPr>
            <w:tcW w:w="1667" w:type="pct"/>
            <w:shd w:val="clear" w:color="auto" w:fill="FFFFFF" w:themeFill="background1"/>
          </w:tcPr>
          <w:p w:rsidR="008D6B9C" w:rsidRPr="00897022" w:rsidRDefault="008D6B9C" w:rsidP="00A91D25">
            <w:pPr>
              <w:widowControl w:val="0"/>
              <w:adjustRightInd w:val="0"/>
              <w:snapToGrid w:val="0"/>
              <w:spacing w:line="240" w:lineRule="auto"/>
              <w:rPr>
                <w:rFonts w:ascii="Times New Roman" w:eastAsia="標楷體" w:hAnsi="Times New Roman" w:cs="Times New Roman"/>
                <w:szCs w:val="24"/>
              </w:rPr>
            </w:pPr>
            <w:r w:rsidRPr="00897022">
              <w:rPr>
                <w:rFonts w:ascii="Times New Roman" w:eastAsia="標楷體" w:hAnsi="Times New Roman"/>
                <w:szCs w:val="24"/>
              </w:rPr>
              <w:t>章名未修正。</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第四十六條　</w:t>
            </w:r>
            <w:r w:rsidRPr="00BD7FB7">
              <w:rPr>
                <w:rFonts w:ascii="標楷體" w:eastAsia="標楷體" w:hAnsi="標楷體" w:hint="eastAsia"/>
                <w:szCs w:val="24"/>
              </w:rPr>
              <w:t>本法及本細則所定之證書、處分書、移送書或其他書表之格式，由中央主管機關定之。</w:t>
            </w:r>
          </w:p>
        </w:tc>
        <w:tc>
          <w:tcPr>
            <w:tcW w:w="1667" w:type="pct"/>
            <w:shd w:val="clear" w:color="auto" w:fill="FFFFFF" w:themeFill="background1"/>
          </w:tcPr>
          <w:p w:rsidR="008D6B9C" w:rsidRPr="00897022" w:rsidRDefault="008D6B9C" w:rsidP="0089073B">
            <w:pPr>
              <w:pStyle w:val="a3"/>
              <w:numPr>
                <w:ilvl w:val="1"/>
                <w:numId w:val="57"/>
              </w:numPr>
              <w:adjustRightInd w:val="0"/>
              <w:snapToGrid w:val="0"/>
              <w:ind w:leftChars="0" w:left="552" w:hanging="552"/>
              <w:jc w:val="both"/>
              <w:rPr>
                <w:rFonts w:ascii="Times New Roman" w:eastAsia="標楷體" w:hAnsi="Times New Roman"/>
                <w:szCs w:val="24"/>
              </w:rPr>
            </w:pPr>
            <w:r w:rsidRPr="00897022">
              <w:rPr>
                <w:rFonts w:ascii="Times New Roman" w:eastAsia="標楷體" w:hAnsi="Times New Roman" w:hint="eastAsia"/>
                <w:szCs w:val="24"/>
                <w:u w:val="single"/>
              </w:rPr>
              <w:t>本條刪除</w:t>
            </w:r>
            <w:r w:rsidRPr="00897022">
              <w:rPr>
                <w:rFonts w:ascii="Times New Roman" w:eastAsia="標楷體" w:hAnsi="Times New Roman" w:hint="eastAsia"/>
                <w:szCs w:val="24"/>
              </w:rPr>
              <w:t>。</w:t>
            </w:r>
          </w:p>
          <w:p w:rsidR="008D6B9C" w:rsidRPr="00897022" w:rsidRDefault="008D6B9C" w:rsidP="0089073B">
            <w:pPr>
              <w:pStyle w:val="a3"/>
              <w:numPr>
                <w:ilvl w:val="1"/>
                <w:numId w:val="57"/>
              </w:numPr>
              <w:adjustRightInd w:val="0"/>
              <w:snapToGrid w:val="0"/>
              <w:ind w:leftChars="0" w:left="552" w:hanging="552"/>
              <w:jc w:val="both"/>
              <w:rPr>
                <w:rFonts w:ascii="Times New Roman" w:eastAsia="標楷體" w:hAnsi="Times New Roman"/>
                <w:szCs w:val="24"/>
              </w:rPr>
            </w:pPr>
            <w:r w:rsidRPr="00897022">
              <w:rPr>
                <w:rFonts w:ascii="Times New Roman" w:eastAsia="標楷體" w:hAnsi="Times New Roman" w:hint="eastAsia"/>
                <w:szCs w:val="24"/>
              </w:rPr>
              <w:t>依本法及本細則之規定向主管機關提出各項申請時，自應提出符合主管機關要求之各項文件，無待明文規定，又主管機關本於職權即可訂定其核發之各種書、件格式，亦無須於本細則授權訂定，爰刪除</w:t>
            </w:r>
            <w:r w:rsidR="0000130F" w:rsidRPr="00897022">
              <w:rPr>
                <w:rFonts w:ascii="Times New Roman" w:eastAsia="標楷體" w:hAnsi="Times New Roman" w:hint="eastAsia"/>
                <w:szCs w:val="24"/>
              </w:rPr>
              <w:t>之</w:t>
            </w:r>
            <w:r w:rsidRPr="00897022">
              <w:rPr>
                <w:rFonts w:ascii="Times New Roman" w:eastAsia="標楷體" w:hAnsi="Times New Roman" w:hint="eastAsia"/>
                <w:szCs w:val="24"/>
              </w:rPr>
              <w:t>。</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第四十七條　</w:t>
            </w:r>
            <w:r w:rsidRPr="00BD7FB7">
              <w:rPr>
                <w:rFonts w:ascii="標楷體" w:eastAsia="標楷體" w:hAnsi="標楷體" w:hint="eastAsia"/>
                <w:szCs w:val="24"/>
              </w:rPr>
              <w:t>直轄市、縣</w:t>
            </w:r>
            <w:r w:rsidRPr="00BD7FB7">
              <w:rPr>
                <w:rFonts w:ascii="標楷體" w:eastAsia="標楷體" w:hAnsi="標楷體"/>
                <w:szCs w:val="24"/>
              </w:rPr>
              <w:t>(市)主管機關，應按月將違反本法案件處理情形，製表報請中央主管機關備查。</w:t>
            </w:r>
          </w:p>
        </w:tc>
        <w:tc>
          <w:tcPr>
            <w:tcW w:w="1667" w:type="pct"/>
            <w:shd w:val="clear" w:color="auto" w:fill="FFFFFF" w:themeFill="background1"/>
          </w:tcPr>
          <w:p w:rsidR="008D6B9C" w:rsidRPr="00897022" w:rsidRDefault="008D6B9C" w:rsidP="0089073B">
            <w:pPr>
              <w:pStyle w:val="a3"/>
              <w:numPr>
                <w:ilvl w:val="0"/>
                <w:numId w:val="65"/>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szCs w:val="24"/>
                <w:u w:val="single"/>
              </w:rPr>
              <w:t>本條刪除</w:t>
            </w:r>
            <w:r w:rsidRPr="00897022">
              <w:rPr>
                <w:rFonts w:ascii="Times New Roman" w:eastAsia="標楷體" w:hAnsi="Times New Roman" w:hint="eastAsia"/>
                <w:szCs w:val="24"/>
              </w:rPr>
              <w:t>。</w:t>
            </w:r>
          </w:p>
          <w:p w:rsidR="008D6B9C" w:rsidRPr="00897022" w:rsidRDefault="008D6B9C" w:rsidP="0089073B">
            <w:pPr>
              <w:pStyle w:val="a3"/>
              <w:numPr>
                <w:ilvl w:val="0"/>
                <w:numId w:val="65"/>
              </w:numPr>
              <w:adjustRightInd w:val="0"/>
              <w:snapToGrid w:val="0"/>
              <w:ind w:leftChars="0" w:left="552" w:hanging="567"/>
              <w:jc w:val="both"/>
              <w:rPr>
                <w:rFonts w:ascii="Times New Roman" w:eastAsia="標楷體" w:hAnsi="Times New Roman"/>
                <w:szCs w:val="24"/>
              </w:rPr>
            </w:pPr>
            <w:r w:rsidRPr="00897022">
              <w:rPr>
                <w:rFonts w:ascii="Times New Roman" w:eastAsia="標楷體" w:hAnsi="Times New Roman" w:hint="eastAsia"/>
                <w:szCs w:val="24"/>
              </w:rPr>
              <w:t>依第五條第十一款規定，空氣污染防制統計資料之製作及陳報，已屬直轄市、縣</w:t>
            </w:r>
            <w:r w:rsidRPr="00897022">
              <w:rPr>
                <w:rFonts w:ascii="Times New Roman" w:eastAsia="標楷體" w:hAnsi="Times New Roman"/>
                <w:szCs w:val="24"/>
              </w:rPr>
              <w:t>(</w:t>
            </w:r>
            <w:r w:rsidRPr="00897022">
              <w:rPr>
                <w:rFonts w:ascii="Times New Roman" w:eastAsia="標楷體" w:hAnsi="Times New Roman" w:hint="eastAsia"/>
                <w:szCs w:val="24"/>
              </w:rPr>
              <w:t>市</w:t>
            </w:r>
            <w:r w:rsidRPr="00897022">
              <w:rPr>
                <w:rFonts w:ascii="Times New Roman" w:eastAsia="標楷體" w:hAnsi="Times New Roman"/>
                <w:szCs w:val="24"/>
              </w:rPr>
              <w:t>)</w:t>
            </w:r>
            <w:r w:rsidRPr="00897022">
              <w:rPr>
                <w:rFonts w:ascii="Times New Roman" w:eastAsia="標楷體" w:hAnsi="Times New Roman" w:hint="eastAsia"/>
                <w:szCs w:val="24"/>
              </w:rPr>
              <w:t>主管機關權責，毋須於本條文訂定，爰刪除之。</w:t>
            </w:r>
          </w:p>
        </w:tc>
      </w:tr>
      <w:tr w:rsidR="008D6B9C" w:rsidRPr="00BD7FB7" w:rsidTr="00A91D25">
        <w:tc>
          <w:tcPr>
            <w:tcW w:w="1666"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第</w:t>
            </w:r>
            <w:r w:rsidR="0000130F" w:rsidRPr="00BD7FB7">
              <w:rPr>
                <w:rFonts w:ascii="標楷體" w:eastAsia="標楷體" w:hAnsi="標楷體" w:hint="eastAsia"/>
                <w:szCs w:val="24"/>
                <w:u w:val="single"/>
              </w:rPr>
              <w:t>四十</w:t>
            </w:r>
            <w:r w:rsidR="0012602C" w:rsidRPr="00BD7FB7">
              <w:rPr>
                <w:rFonts w:ascii="標楷體" w:eastAsia="標楷體" w:hAnsi="標楷體" w:hint="eastAsia"/>
                <w:szCs w:val="24"/>
                <w:u w:val="single"/>
              </w:rPr>
              <w:t>七</w:t>
            </w:r>
            <w:r w:rsidRPr="00BD7FB7">
              <w:rPr>
                <w:rFonts w:ascii="標楷體" w:eastAsia="標楷體" w:hAnsi="標楷體"/>
                <w:szCs w:val="24"/>
              </w:rPr>
              <w:t>條</w:t>
            </w:r>
            <w:r w:rsidRPr="00BD7FB7">
              <w:rPr>
                <w:rFonts w:ascii="標楷體" w:eastAsia="標楷體" w:hAnsi="標楷體" w:hint="eastAsia"/>
                <w:szCs w:val="24"/>
              </w:rPr>
              <w:t>本細則自發布日施行。</w:t>
            </w:r>
          </w:p>
        </w:tc>
        <w:tc>
          <w:tcPr>
            <w:tcW w:w="1667" w:type="pct"/>
            <w:shd w:val="clear" w:color="auto" w:fill="FFFFFF" w:themeFill="background1"/>
          </w:tcPr>
          <w:p w:rsidR="008D6B9C" w:rsidRPr="00BD7FB7" w:rsidRDefault="008D6B9C" w:rsidP="00A91D25">
            <w:pPr>
              <w:adjustRightInd w:val="0"/>
              <w:snapToGrid w:val="0"/>
              <w:spacing w:line="240" w:lineRule="auto"/>
              <w:ind w:left="240" w:hangingChars="100" w:hanging="240"/>
              <w:rPr>
                <w:rFonts w:ascii="標楷體" w:eastAsia="標楷體" w:hAnsi="標楷體"/>
                <w:szCs w:val="24"/>
              </w:rPr>
            </w:pPr>
            <w:r w:rsidRPr="00BD7FB7">
              <w:rPr>
                <w:rFonts w:ascii="標楷體" w:eastAsia="標楷體" w:hAnsi="標楷體"/>
                <w:szCs w:val="24"/>
              </w:rPr>
              <w:t xml:space="preserve">第四十八條　</w:t>
            </w:r>
            <w:r w:rsidRPr="00BD7FB7">
              <w:rPr>
                <w:rFonts w:ascii="標楷體" w:eastAsia="標楷體" w:hAnsi="標楷體" w:hint="eastAsia"/>
                <w:szCs w:val="24"/>
              </w:rPr>
              <w:t>本細則自發布日施行。</w:t>
            </w:r>
          </w:p>
        </w:tc>
        <w:tc>
          <w:tcPr>
            <w:tcW w:w="1667" w:type="pct"/>
            <w:shd w:val="clear" w:color="auto" w:fill="FFFFFF" w:themeFill="background1"/>
          </w:tcPr>
          <w:p w:rsidR="008D6B9C" w:rsidRPr="00897022" w:rsidRDefault="0000130F" w:rsidP="00A91D25">
            <w:pPr>
              <w:widowControl w:val="0"/>
              <w:adjustRightInd w:val="0"/>
              <w:snapToGrid w:val="0"/>
              <w:spacing w:line="240" w:lineRule="auto"/>
              <w:ind w:left="0" w:firstLine="0"/>
              <w:rPr>
                <w:rFonts w:ascii="Times New Roman" w:eastAsia="標楷體" w:hAnsi="Times New Roman" w:cs="Times New Roman"/>
                <w:szCs w:val="24"/>
              </w:rPr>
            </w:pPr>
            <w:r w:rsidRPr="00897022">
              <w:rPr>
                <w:rFonts w:ascii="Times New Roman" w:eastAsia="標楷體" w:hAnsi="Times New Roman" w:cs="Times New Roman" w:hint="eastAsia"/>
                <w:szCs w:val="24"/>
              </w:rPr>
              <w:t>條次變更，</w:t>
            </w:r>
            <w:r w:rsidR="00A275B4" w:rsidRPr="00897022">
              <w:rPr>
                <w:rFonts w:ascii="Times New Roman" w:eastAsia="標楷體" w:hAnsi="Times New Roman" w:cs="Times New Roman" w:hint="eastAsia"/>
                <w:szCs w:val="24"/>
              </w:rPr>
              <w:t>文字</w:t>
            </w:r>
            <w:r w:rsidRPr="00897022">
              <w:rPr>
                <w:rFonts w:ascii="Times New Roman" w:eastAsia="標楷體" w:hAnsi="Times New Roman" w:cs="Times New Roman" w:hint="eastAsia"/>
                <w:szCs w:val="24"/>
              </w:rPr>
              <w:t>未修正</w:t>
            </w:r>
            <w:r w:rsidR="008D6B9C" w:rsidRPr="00897022">
              <w:rPr>
                <w:rFonts w:ascii="Times New Roman" w:eastAsia="標楷體" w:hAnsi="Times New Roman" w:cs="Times New Roman" w:hint="eastAsia"/>
                <w:szCs w:val="24"/>
              </w:rPr>
              <w:t>。</w:t>
            </w:r>
          </w:p>
        </w:tc>
      </w:tr>
    </w:tbl>
    <w:p w:rsidR="00AB7A87" w:rsidRPr="00BD7FB7" w:rsidRDefault="00AB7A87">
      <w:pPr>
        <w:rPr>
          <w:rFonts w:ascii="標楷體" w:eastAsia="標楷體" w:hAnsi="標楷體"/>
        </w:rPr>
      </w:pPr>
    </w:p>
    <w:sectPr w:rsidR="00AB7A87" w:rsidRPr="00BD7FB7" w:rsidSect="00A91D25">
      <w:footerReference w:type="default" r:id="rId8"/>
      <w:pgSz w:w="11906" w:h="16838"/>
      <w:pgMar w:top="1418" w:right="1418" w:bottom="1418" w:left="1701" w:header="851" w:footer="47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AA" w:rsidRDefault="005A05AA" w:rsidP="001F6227">
      <w:pPr>
        <w:spacing w:line="240" w:lineRule="auto"/>
      </w:pPr>
      <w:r>
        <w:separator/>
      </w:r>
    </w:p>
  </w:endnote>
  <w:endnote w:type="continuationSeparator" w:id="0">
    <w:p w:rsidR="005A05AA" w:rsidRDefault="005A05AA" w:rsidP="001F6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685939"/>
      <w:docPartObj>
        <w:docPartGallery w:val="Page Numbers (Bottom of Page)"/>
        <w:docPartUnique/>
      </w:docPartObj>
    </w:sdtPr>
    <w:sdtEndPr/>
    <w:sdtContent>
      <w:p w:rsidR="002C19F3" w:rsidRDefault="002C19F3">
        <w:pPr>
          <w:pStyle w:val="a6"/>
          <w:jc w:val="center"/>
        </w:pPr>
        <w:r>
          <w:fldChar w:fldCharType="begin"/>
        </w:r>
        <w:r>
          <w:instrText>PAGE   \* MERGEFORMAT</w:instrText>
        </w:r>
        <w:r>
          <w:fldChar w:fldCharType="separate"/>
        </w:r>
        <w:r w:rsidR="003B5FC8" w:rsidRPr="003B5FC8">
          <w:rPr>
            <w:noProof/>
            <w:lang w:val="zh-TW"/>
          </w:rPr>
          <w:t>1</w:t>
        </w:r>
        <w:r>
          <w:rPr>
            <w:noProof/>
            <w:lang w:val="zh-TW"/>
          </w:rPr>
          <w:fldChar w:fldCharType="end"/>
        </w:r>
      </w:p>
    </w:sdtContent>
  </w:sdt>
  <w:p w:rsidR="002C19F3" w:rsidRDefault="002C19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AA" w:rsidRDefault="005A05AA" w:rsidP="001F6227">
      <w:pPr>
        <w:spacing w:line="240" w:lineRule="auto"/>
      </w:pPr>
      <w:r>
        <w:separator/>
      </w:r>
    </w:p>
  </w:footnote>
  <w:footnote w:type="continuationSeparator" w:id="0">
    <w:p w:rsidR="005A05AA" w:rsidRDefault="005A05AA" w:rsidP="001F62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40C"/>
    <w:multiLevelType w:val="hybridMultilevel"/>
    <w:tmpl w:val="DA824C4C"/>
    <w:lvl w:ilvl="0" w:tplc="6D62CC68">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0310B2D"/>
    <w:multiLevelType w:val="hybridMultilevel"/>
    <w:tmpl w:val="EEB054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077EAF"/>
    <w:multiLevelType w:val="hybridMultilevel"/>
    <w:tmpl w:val="9B268A06"/>
    <w:lvl w:ilvl="0" w:tplc="AEEC32AA">
      <w:start w:val="1"/>
      <w:numFmt w:val="taiwaneseCountingThousand"/>
      <w:lvlText w:val="（%1）"/>
      <w:lvlJc w:val="center"/>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4B21C5"/>
    <w:multiLevelType w:val="hybridMultilevel"/>
    <w:tmpl w:val="950C7BD0"/>
    <w:lvl w:ilvl="0" w:tplc="BB206A0E">
      <w:start w:val="1"/>
      <w:numFmt w:val="taiwaneseCountingThousand"/>
      <w:lvlText w:val="%1、"/>
      <w:lvlJc w:val="left"/>
      <w:pPr>
        <w:ind w:left="480" w:hanging="480"/>
      </w:pPr>
      <w:rPr>
        <w:rFonts w:cs="Times New Roman" w:hint="eastAsia"/>
      </w:rPr>
    </w:lvl>
    <w:lvl w:ilvl="1" w:tplc="6BDC6F3E">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522264"/>
    <w:multiLevelType w:val="hybridMultilevel"/>
    <w:tmpl w:val="EB1E6606"/>
    <w:lvl w:ilvl="0" w:tplc="4698A9C4">
      <w:start w:val="1"/>
      <w:numFmt w:val="taiwaneseCountingThousand"/>
      <w:suff w:val="nothing"/>
      <w:lvlText w:val="%1、"/>
      <w:lvlJc w:val="left"/>
      <w:pPr>
        <w:ind w:left="764" w:hanging="480"/>
      </w:pPr>
      <w:rPr>
        <w:rFonts w:hint="eastAsia"/>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2D250D5"/>
    <w:multiLevelType w:val="hybridMultilevel"/>
    <w:tmpl w:val="8E967682"/>
    <w:lvl w:ilvl="0" w:tplc="E24E65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3B31E0C"/>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5DF6774"/>
    <w:multiLevelType w:val="hybridMultilevel"/>
    <w:tmpl w:val="EB1E6606"/>
    <w:lvl w:ilvl="0" w:tplc="4698A9C4">
      <w:start w:val="1"/>
      <w:numFmt w:val="taiwaneseCountingThousand"/>
      <w:suff w:val="nothing"/>
      <w:lvlText w:val="%1、"/>
      <w:lvlJc w:val="left"/>
      <w:pPr>
        <w:ind w:left="764" w:hanging="480"/>
      </w:pPr>
      <w:rPr>
        <w:rFonts w:hint="eastAsia"/>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069373B1"/>
    <w:multiLevelType w:val="hybridMultilevel"/>
    <w:tmpl w:val="3A5C4DC8"/>
    <w:lvl w:ilvl="0" w:tplc="AEEC1E2E">
      <w:start w:val="1"/>
      <w:numFmt w:val="taiwaneseCountingThousand"/>
      <w:suff w:val="nothing"/>
      <w:lvlText w:val="（%1）"/>
      <w:lvlJc w:val="left"/>
      <w:pPr>
        <w:ind w:left="698" w:hanging="480"/>
      </w:pPr>
      <w:rPr>
        <w:rFonts w:hint="eastAsia"/>
        <w:u w:val="none"/>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9" w15:restartNumberingAfterBreak="0">
    <w:nsid w:val="06FD4B9A"/>
    <w:multiLevelType w:val="hybridMultilevel"/>
    <w:tmpl w:val="DA824C4C"/>
    <w:lvl w:ilvl="0" w:tplc="6D62CC68">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0781117D"/>
    <w:multiLevelType w:val="hybridMultilevel"/>
    <w:tmpl w:val="47C60636"/>
    <w:lvl w:ilvl="0" w:tplc="20060B14">
      <w:start w:val="1"/>
      <w:numFmt w:val="decimal"/>
      <w:suff w:val="nothing"/>
      <w:lvlText w:val="%1."/>
      <w:lvlJc w:val="left"/>
      <w:pPr>
        <w:ind w:left="764"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08252EA2"/>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085E3BA8"/>
    <w:multiLevelType w:val="hybridMultilevel"/>
    <w:tmpl w:val="EB1E6606"/>
    <w:lvl w:ilvl="0" w:tplc="4698A9C4">
      <w:start w:val="1"/>
      <w:numFmt w:val="taiwaneseCountingThousand"/>
      <w:suff w:val="nothing"/>
      <w:lvlText w:val="%1、"/>
      <w:lvlJc w:val="left"/>
      <w:pPr>
        <w:ind w:left="764" w:hanging="480"/>
      </w:pPr>
      <w:rPr>
        <w:rFonts w:hint="eastAsia"/>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08F53DEC"/>
    <w:multiLevelType w:val="hybridMultilevel"/>
    <w:tmpl w:val="97CA9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31387C"/>
    <w:multiLevelType w:val="hybridMultilevel"/>
    <w:tmpl w:val="5C34A866"/>
    <w:lvl w:ilvl="0" w:tplc="BE4E40E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E93050"/>
    <w:multiLevelType w:val="hybridMultilevel"/>
    <w:tmpl w:val="51CE9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BC00957"/>
    <w:multiLevelType w:val="hybridMultilevel"/>
    <w:tmpl w:val="F0C2CC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C5E1806"/>
    <w:multiLevelType w:val="hybridMultilevel"/>
    <w:tmpl w:val="956CC706"/>
    <w:lvl w:ilvl="0" w:tplc="EDE06E24">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029305D"/>
    <w:multiLevelType w:val="hybridMultilevel"/>
    <w:tmpl w:val="5CAA430C"/>
    <w:lvl w:ilvl="0" w:tplc="A0683A8A">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12603C5"/>
    <w:multiLevelType w:val="hybridMultilevel"/>
    <w:tmpl w:val="935EE390"/>
    <w:lvl w:ilvl="0" w:tplc="81C4C930">
      <w:start w:val="1"/>
      <w:numFmt w:val="taiwaneseCountingThousand"/>
      <w:lvlText w:val="(%1)"/>
      <w:lvlJc w:val="left"/>
      <w:pPr>
        <w:ind w:left="467" w:hanging="480"/>
      </w:pPr>
      <w:rPr>
        <w:rFonts w:hint="eastAsia"/>
        <w:u w:val="none"/>
      </w:rPr>
    </w:lvl>
    <w:lvl w:ilvl="1" w:tplc="04090019" w:tentative="1">
      <w:start w:val="1"/>
      <w:numFmt w:val="ideographTraditional"/>
      <w:lvlText w:val="%2、"/>
      <w:lvlJc w:val="left"/>
      <w:pPr>
        <w:ind w:left="947" w:hanging="480"/>
      </w:pPr>
    </w:lvl>
    <w:lvl w:ilvl="2" w:tplc="0409001B" w:tentative="1">
      <w:start w:val="1"/>
      <w:numFmt w:val="lowerRoman"/>
      <w:lvlText w:val="%3."/>
      <w:lvlJc w:val="right"/>
      <w:pPr>
        <w:ind w:left="1427" w:hanging="480"/>
      </w:pPr>
    </w:lvl>
    <w:lvl w:ilvl="3" w:tplc="0409000F" w:tentative="1">
      <w:start w:val="1"/>
      <w:numFmt w:val="decimal"/>
      <w:lvlText w:val="%4."/>
      <w:lvlJc w:val="left"/>
      <w:pPr>
        <w:ind w:left="1907" w:hanging="480"/>
      </w:pPr>
    </w:lvl>
    <w:lvl w:ilvl="4" w:tplc="04090019" w:tentative="1">
      <w:start w:val="1"/>
      <w:numFmt w:val="ideographTraditional"/>
      <w:lvlText w:val="%5、"/>
      <w:lvlJc w:val="left"/>
      <w:pPr>
        <w:ind w:left="2387" w:hanging="480"/>
      </w:pPr>
    </w:lvl>
    <w:lvl w:ilvl="5" w:tplc="0409001B" w:tentative="1">
      <w:start w:val="1"/>
      <w:numFmt w:val="lowerRoman"/>
      <w:lvlText w:val="%6."/>
      <w:lvlJc w:val="right"/>
      <w:pPr>
        <w:ind w:left="2867" w:hanging="480"/>
      </w:pPr>
    </w:lvl>
    <w:lvl w:ilvl="6" w:tplc="0409000F" w:tentative="1">
      <w:start w:val="1"/>
      <w:numFmt w:val="decimal"/>
      <w:lvlText w:val="%7."/>
      <w:lvlJc w:val="left"/>
      <w:pPr>
        <w:ind w:left="3347" w:hanging="480"/>
      </w:pPr>
    </w:lvl>
    <w:lvl w:ilvl="7" w:tplc="04090019" w:tentative="1">
      <w:start w:val="1"/>
      <w:numFmt w:val="ideographTraditional"/>
      <w:lvlText w:val="%8、"/>
      <w:lvlJc w:val="left"/>
      <w:pPr>
        <w:ind w:left="3827" w:hanging="480"/>
      </w:pPr>
    </w:lvl>
    <w:lvl w:ilvl="8" w:tplc="0409001B" w:tentative="1">
      <w:start w:val="1"/>
      <w:numFmt w:val="lowerRoman"/>
      <w:lvlText w:val="%9."/>
      <w:lvlJc w:val="right"/>
      <w:pPr>
        <w:ind w:left="4307" w:hanging="480"/>
      </w:pPr>
    </w:lvl>
  </w:abstractNum>
  <w:abstractNum w:abstractNumId="20" w15:restartNumberingAfterBreak="0">
    <w:nsid w:val="12B557B1"/>
    <w:multiLevelType w:val="hybridMultilevel"/>
    <w:tmpl w:val="DDD60F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3695894"/>
    <w:multiLevelType w:val="hybridMultilevel"/>
    <w:tmpl w:val="DA824C4C"/>
    <w:lvl w:ilvl="0" w:tplc="6D62CC68">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13B42258"/>
    <w:multiLevelType w:val="hybridMultilevel"/>
    <w:tmpl w:val="5DDC40E4"/>
    <w:lvl w:ilvl="0" w:tplc="7082C6E2">
      <w:start w:val="1"/>
      <w:numFmt w:val="taiwaneseCountingThousand"/>
      <w:suff w:val="nothing"/>
      <w:lvlText w:val="（%1）"/>
      <w:lvlJc w:val="left"/>
      <w:pPr>
        <w:ind w:left="1189" w:hanging="480"/>
      </w:pPr>
      <w:rPr>
        <w:rFonts w:hint="eastAsia"/>
        <w:u w:val="none"/>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3" w15:restartNumberingAfterBreak="0">
    <w:nsid w:val="14192D84"/>
    <w:multiLevelType w:val="hybridMultilevel"/>
    <w:tmpl w:val="B85AC9C2"/>
    <w:lvl w:ilvl="0" w:tplc="E32E0DEA">
      <w:start w:val="1"/>
      <w:numFmt w:val="taiwaneseCountingThousand"/>
      <w:lvlText w:val="（%1）"/>
      <w:lvlJc w:val="center"/>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62549AE"/>
    <w:multiLevelType w:val="hybridMultilevel"/>
    <w:tmpl w:val="A5A0883E"/>
    <w:lvl w:ilvl="0" w:tplc="389079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165D11A9"/>
    <w:multiLevelType w:val="hybridMultilevel"/>
    <w:tmpl w:val="852EAB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16707CE0"/>
    <w:multiLevelType w:val="hybridMultilevel"/>
    <w:tmpl w:val="91481CAC"/>
    <w:lvl w:ilvl="0" w:tplc="81C4C930">
      <w:start w:val="1"/>
      <w:numFmt w:val="taiwaneseCountingThousand"/>
      <w:lvlText w:val="(%1)"/>
      <w:lvlJc w:val="left"/>
      <w:pPr>
        <w:ind w:left="1217" w:hanging="480"/>
      </w:pPr>
      <w:rPr>
        <w:rFonts w:hint="eastAsia"/>
      </w:rPr>
    </w:lvl>
    <w:lvl w:ilvl="1" w:tplc="03D6A13A">
      <w:start w:val="1"/>
      <w:numFmt w:val="taiwaneseCountingThousand"/>
      <w:lvlText w:val="（%2）"/>
      <w:lvlJc w:val="left"/>
      <w:pPr>
        <w:ind w:left="764" w:hanging="480"/>
      </w:pPr>
      <w:rPr>
        <w:rFonts w:hint="eastAsia"/>
        <w:u w:val="none"/>
      </w:r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7" w15:restartNumberingAfterBreak="0">
    <w:nsid w:val="195F7513"/>
    <w:multiLevelType w:val="hybridMultilevel"/>
    <w:tmpl w:val="46FE106E"/>
    <w:lvl w:ilvl="0" w:tplc="7A1AC2F2">
      <w:start w:val="4"/>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A795923"/>
    <w:multiLevelType w:val="hybridMultilevel"/>
    <w:tmpl w:val="B65C7DCE"/>
    <w:lvl w:ilvl="0" w:tplc="3B2EC4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B583D18"/>
    <w:multiLevelType w:val="hybridMultilevel"/>
    <w:tmpl w:val="84FC2E12"/>
    <w:lvl w:ilvl="0" w:tplc="1A2AFE0A">
      <w:start w:val="1"/>
      <w:numFmt w:val="taiwaneseCountingThousand"/>
      <w:suff w:val="nothing"/>
      <w:lvlText w:val="（%1）"/>
      <w:lvlJc w:val="left"/>
      <w:pPr>
        <w:ind w:left="698" w:hanging="480"/>
      </w:pPr>
      <w:rPr>
        <w:rFonts w:hint="eastAsia"/>
        <w:u w:val="none"/>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0" w15:restartNumberingAfterBreak="0">
    <w:nsid w:val="1C8C68A1"/>
    <w:multiLevelType w:val="hybridMultilevel"/>
    <w:tmpl w:val="EB1E6606"/>
    <w:lvl w:ilvl="0" w:tplc="4698A9C4">
      <w:start w:val="1"/>
      <w:numFmt w:val="taiwaneseCountingThousand"/>
      <w:suff w:val="nothing"/>
      <w:lvlText w:val="%1、"/>
      <w:lvlJc w:val="left"/>
      <w:pPr>
        <w:ind w:left="764" w:hanging="480"/>
      </w:pPr>
      <w:rPr>
        <w:rFonts w:hint="eastAsia"/>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1E0B3C17"/>
    <w:multiLevelType w:val="hybridMultilevel"/>
    <w:tmpl w:val="DA824C4C"/>
    <w:lvl w:ilvl="0" w:tplc="6D62CC68">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20E950A1"/>
    <w:multiLevelType w:val="hybridMultilevel"/>
    <w:tmpl w:val="5C909250"/>
    <w:lvl w:ilvl="0" w:tplc="7608B64A">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23077CF3"/>
    <w:multiLevelType w:val="hybridMultilevel"/>
    <w:tmpl w:val="8E4C667C"/>
    <w:lvl w:ilvl="0" w:tplc="13BA4C7C">
      <w:start w:val="1"/>
      <w:numFmt w:val="taiwaneseCountingThousand"/>
      <w:suff w:val="nothing"/>
      <w:lvlText w:val="（%1）"/>
      <w:lvlJc w:val="left"/>
      <w:pPr>
        <w:ind w:left="698" w:hanging="480"/>
      </w:pPr>
      <w:rPr>
        <w:rFonts w:hint="eastAsia"/>
        <w:u w:val="none"/>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4" w15:restartNumberingAfterBreak="0">
    <w:nsid w:val="230D5237"/>
    <w:multiLevelType w:val="hybridMultilevel"/>
    <w:tmpl w:val="865875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35E00F6"/>
    <w:multiLevelType w:val="hybridMultilevel"/>
    <w:tmpl w:val="15F49CF2"/>
    <w:lvl w:ilvl="0" w:tplc="04090015">
      <w:start w:val="1"/>
      <w:numFmt w:val="taiwaneseCountingThousand"/>
      <w:lvlText w:val="%1、"/>
      <w:lvlJc w:val="left"/>
      <w:pPr>
        <w:ind w:left="467" w:hanging="480"/>
      </w:pPr>
    </w:lvl>
    <w:lvl w:ilvl="1" w:tplc="04090019" w:tentative="1">
      <w:start w:val="1"/>
      <w:numFmt w:val="ideographTraditional"/>
      <w:lvlText w:val="%2、"/>
      <w:lvlJc w:val="left"/>
      <w:pPr>
        <w:ind w:left="947" w:hanging="480"/>
      </w:pPr>
    </w:lvl>
    <w:lvl w:ilvl="2" w:tplc="0409001B" w:tentative="1">
      <w:start w:val="1"/>
      <w:numFmt w:val="lowerRoman"/>
      <w:lvlText w:val="%3."/>
      <w:lvlJc w:val="right"/>
      <w:pPr>
        <w:ind w:left="1427" w:hanging="480"/>
      </w:pPr>
    </w:lvl>
    <w:lvl w:ilvl="3" w:tplc="0409000F" w:tentative="1">
      <w:start w:val="1"/>
      <w:numFmt w:val="decimal"/>
      <w:lvlText w:val="%4."/>
      <w:lvlJc w:val="left"/>
      <w:pPr>
        <w:ind w:left="1907" w:hanging="480"/>
      </w:pPr>
    </w:lvl>
    <w:lvl w:ilvl="4" w:tplc="04090019" w:tentative="1">
      <w:start w:val="1"/>
      <w:numFmt w:val="ideographTraditional"/>
      <w:lvlText w:val="%5、"/>
      <w:lvlJc w:val="left"/>
      <w:pPr>
        <w:ind w:left="2387" w:hanging="480"/>
      </w:pPr>
    </w:lvl>
    <w:lvl w:ilvl="5" w:tplc="0409001B" w:tentative="1">
      <w:start w:val="1"/>
      <w:numFmt w:val="lowerRoman"/>
      <w:lvlText w:val="%6."/>
      <w:lvlJc w:val="right"/>
      <w:pPr>
        <w:ind w:left="2867" w:hanging="480"/>
      </w:pPr>
    </w:lvl>
    <w:lvl w:ilvl="6" w:tplc="0409000F" w:tentative="1">
      <w:start w:val="1"/>
      <w:numFmt w:val="decimal"/>
      <w:lvlText w:val="%7."/>
      <w:lvlJc w:val="left"/>
      <w:pPr>
        <w:ind w:left="3347" w:hanging="480"/>
      </w:pPr>
    </w:lvl>
    <w:lvl w:ilvl="7" w:tplc="04090019" w:tentative="1">
      <w:start w:val="1"/>
      <w:numFmt w:val="ideographTraditional"/>
      <w:lvlText w:val="%8、"/>
      <w:lvlJc w:val="left"/>
      <w:pPr>
        <w:ind w:left="3827" w:hanging="480"/>
      </w:pPr>
    </w:lvl>
    <w:lvl w:ilvl="8" w:tplc="0409001B" w:tentative="1">
      <w:start w:val="1"/>
      <w:numFmt w:val="lowerRoman"/>
      <w:lvlText w:val="%9."/>
      <w:lvlJc w:val="right"/>
      <w:pPr>
        <w:ind w:left="4307" w:hanging="480"/>
      </w:pPr>
    </w:lvl>
  </w:abstractNum>
  <w:abstractNum w:abstractNumId="36" w15:restartNumberingAfterBreak="0">
    <w:nsid w:val="24C30AC8"/>
    <w:multiLevelType w:val="hybridMultilevel"/>
    <w:tmpl w:val="A634BE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60F4F65"/>
    <w:multiLevelType w:val="hybridMultilevel"/>
    <w:tmpl w:val="3FFAD32E"/>
    <w:lvl w:ilvl="0" w:tplc="81C4C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66B0685"/>
    <w:multiLevelType w:val="hybridMultilevel"/>
    <w:tmpl w:val="DC24F222"/>
    <w:lvl w:ilvl="0" w:tplc="2B7EF56C">
      <w:start w:val="1"/>
      <w:numFmt w:val="decimal"/>
      <w:suff w:val="nothing"/>
      <w:lvlText w:val="%1."/>
      <w:lvlJc w:val="left"/>
      <w:pPr>
        <w:ind w:left="764"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9" w15:restartNumberingAfterBreak="0">
    <w:nsid w:val="26E02506"/>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278D08FB"/>
    <w:multiLevelType w:val="hybridMultilevel"/>
    <w:tmpl w:val="70CA5698"/>
    <w:lvl w:ilvl="0" w:tplc="4C885ABC">
      <w:start w:val="1"/>
      <w:numFmt w:val="decimal"/>
      <w:suff w:val="nothing"/>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281E34AE"/>
    <w:multiLevelType w:val="hybridMultilevel"/>
    <w:tmpl w:val="46964AA0"/>
    <w:lvl w:ilvl="0" w:tplc="FB708008">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83A7054"/>
    <w:multiLevelType w:val="hybridMultilevel"/>
    <w:tmpl w:val="EB1E6606"/>
    <w:lvl w:ilvl="0" w:tplc="4698A9C4">
      <w:start w:val="1"/>
      <w:numFmt w:val="taiwaneseCountingThousand"/>
      <w:suff w:val="nothing"/>
      <w:lvlText w:val="%1、"/>
      <w:lvlJc w:val="left"/>
      <w:pPr>
        <w:ind w:left="2607" w:hanging="480"/>
      </w:pPr>
      <w:rPr>
        <w:rFonts w:hint="eastAsia"/>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28405425"/>
    <w:multiLevelType w:val="hybridMultilevel"/>
    <w:tmpl w:val="DA824C4C"/>
    <w:lvl w:ilvl="0" w:tplc="6D62CC68">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15:restartNumberingAfterBreak="0">
    <w:nsid w:val="28946652"/>
    <w:multiLevelType w:val="hybridMultilevel"/>
    <w:tmpl w:val="23C24088"/>
    <w:lvl w:ilvl="0" w:tplc="BBC6444A">
      <w:start w:val="1"/>
      <w:numFmt w:val="taiwaneseCountingThousand"/>
      <w:suff w:val="nothing"/>
      <w:lvlText w:val="（%1）"/>
      <w:lvlJc w:val="left"/>
      <w:pPr>
        <w:ind w:left="698" w:hanging="480"/>
      </w:pPr>
      <w:rPr>
        <w:rFonts w:hint="eastAsia"/>
        <w:u w:val="none"/>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45" w15:restartNumberingAfterBreak="0">
    <w:nsid w:val="2A1F1A56"/>
    <w:multiLevelType w:val="hybridMultilevel"/>
    <w:tmpl w:val="7C2AE7C8"/>
    <w:lvl w:ilvl="0" w:tplc="8E0A8B32">
      <w:start w:val="1"/>
      <w:numFmt w:val="taiwaneseCountingThousand"/>
      <w:suff w:val="nothing"/>
      <w:lvlText w:val="（%1）"/>
      <w:lvlJc w:val="left"/>
      <w:pPr>
        <w:ind w:left="996" w:hanging="516"/>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B8A1416"/>
    <w:multiLevelType w:val="hybridMultilevel"/>
    <w:tmpl w:val="D9BEE58E"/>
    <w:lvl w:ilvl="0" w:tplc="2C1EFA88">
      <w:start w:val="1"/>
      <w:numFmt w:val="taiwaneseCountingThousand"/>
      <w:suff w:val="nothing"/>
      <w:lvlText w:val="（%1）"/>
      <w:lvlJc w:val="center"/>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BA042C6"/>
    <w:multiLevelType w:val="hybridMultilevel"/>
    <w:tmpl w:val="2A9E4D4A"/>
    <w:lvl w:ilvl="0" w:tplc="881E4D68">
      <w:start w:val="1"/>
      <w:numFmt w:val="taiwaneseCountingThousand"/>
      <w:lvlText w:val="%1、"/>
      <w:lvlJc w:val="left"/>
      <w:pPr>
        <w:ind w:left="1726"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BAC30D2"/>
    <w:multiLevelType w:val="hybridMultilevel"/>
    <w:tmpl w:val="A3C8B8FE"/>
    <w:lvl w:ilvl="0" w:tplc="75F6EBC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9" w15:restartNumberingAfterBreak="0">
    <w:nsid w:val="2C1015DD"/>
    <w:multiLevelType w:val="hybridMultilevel"/>
    <w:tmpl w:val="08B6926C"/>
    <w:lvl w:ilvl="0" w:tplc="403CC7A4">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D096F46"/>
    <w:multiLevelType w:val="hybridMultilevel"/>
    <w:tmpl w:val="5D087E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F4A72B7"/>
    <w:multiLevelType w:val="hybridMultilevel"/>
    <w:tmpl w:val="A3C8B8FE"/>
    <w:lvl w:ilvl="0" w:tplc="75F6EBC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2" w15:restartNumberingAfterBreak="0">
    <w:nsid w:val="2F550A5A"/>
    <w:multiLevelType w:val="hybridMultilevel"/>
    <w:tmpl w:val="A3C8B8FE"/>
    <w:lvl w:ilvl="0" w:tplc="75F6EBC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3" w15:restartNumberingAfterBreak="0">
    <w:nsid w:val="302E1976"/>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4" w15:restartNumberingAfterBreak="0">
    <w:nsid w:val="30961675"/>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5" w15:restartNumberingAfterBreak="0">
    <w:nsid w:val="31541250"/>
    <w:multiLevelType w:val="hybridMultilevel"/>
    <w:tmpl w:val="6EF4F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17F055D"/>
    <w:multiLevelType w:val="hybridMultilevel"/>
    <w:tmpl w:val="A3C8B8FE"/>
    <w:lvl w:ilvl="0" w:tplc="75F6EBC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7" w15:restartNumberingAfterBreak="0">
    <w:nsid w:val="32703201"/>
    <w:multiLevelType w:val="hybridMultilevel"/>
    <w:tmpl w:val="2A24017A"/>
    <w:lvl w:ilvl="0" w:tplc="9F5863D6">
      <w:start w:val="1"/>
      <w:numFmt w:val="taiwaneseCountingThousand"/>
      <w:lvlText w:val="（%1）"/>
      <w:lvlJc w:val="center"/>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2A510D7"/>
    <w:multiLevelType w:val="hybridMultilevel"/>
    <w:tmpl w:val="632E42FA"/>
    <w:lvl w:ilvl="0" w:tplc="E24E65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2FF1D0B"/>
    <w:multiLevelType w:val="hybridMultilevel"/>
    <w:tmpl w:val="CEF4E0FE"/>
    <w:lvl w:ilvl="0" w:tplc="E8B87A8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32D123F"/>
    <w:multiLevelType w:val="hybridMultilevel"/>
    <w:tmpl w:val="398ABFE8"/>
    <w:lvl w:ilvl="0" w:tplc="F46A4C8E">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58A1B4C"/>
    <w:multiLevelType w:val="hybridMultilevel"/>
    <w:tmpl w:val="F4E6E2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5A95F84"/>
    <w:multiLevelType w:val="hybridMultilevel"/>
    <w:tmpl w:val="70CA5698"/>
    <w:lvl w:ilvl="0" w:tplc="4C885ABC">
      <w:start w:val="1"/>
      <w:numFmt w:val="decimal"/>
      <w:suff w:val="nothing"/>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3" w15:restartNumberingAfterBreak="0">
    <w:nsid w:val="36232C9A"/>
    <w:multiLevelType w:val="hybridMultilevel"/>
    <w:tmpl w:val="EB1E6606"/>
    <w:lvl w:ilvl="0" w:tplc="4698A9C4">
      <w:start w:val="1"/>
      <w:numFmt w:val="taiwaneseCountingThousand"/>
      <w:suff w:val="nothing"/>
      <w:lvlText w:val="%1、"/>
      <w:lvlJc w:val="left"/>
      <w:pPr>
        <w:ind w:left="764" w:hanging="480"/>
      </w:pPr>
      <w:rPr>
        <w:rFonts w:hint="eastAsia"/>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4" w15:restartNumberingAfterBreak="0">
    <w:nsid w:val="37E75817"/>
    <w:multiLevelType w:val="hybridMultilevel"/>
    <w:tmpl w:val="A67A1F88"/>
    <w:lvl w:ilvl="0" w:tplc="F048B556">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86951DD"/>
    <w:multiLevelType w:val="hybridMultilevel"/>
    <w:tmpl w:val="8BB663A6"/>
    <w:lvl w:ilvl="0" w:tplc="43ACAAD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6" w15:restartNumberingAfterBreak="0">
    <w:nsid w:val="38792FE6"/>
    <w:multiLevelType w:val="hybridMultilevel"/>
    <w:tmpl w:val="8BB663A6"/>
    <w:lvl w:ilvl="0" w:tplc="43ACAAD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 w15:restartNumberingAfterBreak="0">
    <w:nsid w:val="38A8556A"/>
    <w:multiLevelType w:val="hybridMultilevel"/>
    <w:tmpl w:val="F0349FEA"/>
    <w:lvl w:ilvl="0" w:tplc="8C96CB12">
      <w:start w:val="1"/>
      <w:numFmt w:val="taiwaneseCountingThousand"/>
      <w:suff w:val="nothing"/>
      <w:lvlText w:val="（%1）"/>
      <w:lvlJc w:val="center"/>
      <w:pPr>
        <w:ind w:left="764"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15:restartNumberingAfterBreak="0">
    <w:nsid w:val="38B003C9"/>
    <w:multiLevelType w:val="hybridMultilevel"/>
    <w:tmpl w:val="A3C8B8FE"/>
    <w:lvl w:ilvl="0" w:tplc="75F6EBC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9" w15:restartNumberingAfterBreak="0">
    <w:nsid w:val="38F709D4"/>
    <w:multiLevelType w:val="hybridMultilevel"/>
    <w:tmpl w:val="9562773A"/>
    <w:lvl w:ilvl="0" w:tplc="D3A635A0">
      <w:start w:val="1"/>
      <w:numFmt w:val="taiwaneseCountingThousand"/>
      <w:lvlText w:val="（%1）"/>
      <w:lvlJc w:val="center"/>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0" w15:restartNumberingAfterBreak="0">
    <w:nsid w:val="3A14539E"/>
    <w:multiLevelType w:val="hybridMultilevel"/>
    <w:tmpl w:val="373ECDF8"/>
    <w:lvl w:ilvl="0" w:tplc="E5626530">
      <w:start w:val="1"/>
      <w:numFmt w:val="taiwaneseCountingThousand"/>
      <w:suff w:val="nothing"/>
      <w:lvlText w:val="（%1）"/>
      <w:lvlJc w:val="left"/>
      <w:pPr>
        <w:ind w:left="698"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AB97C90"/>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 w15:restartNumberingAfterBreak="0">
    <w:nsid w:val="3B0D11D7"/>
    <w:multiLevelType w:val="hybridMultilevel"/>
    <w:tmpl w:val="52805C58"/>
    <w:lvl w:ilvl="0" w:tplc="ADCABB5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D063D87"/>
    <w:multiLevelType w:val="hybridMultilevel"/>
    <w:tmpl w:val="A3C8B8FE"/>
    <w:lvl w:ilvl="0" w:tplc="75F6EBC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4" w15:restartNumberingAfterBreak="0">
    <w:nsid w:val="3D116540"/>
    <w:multiLevelType w:val="hybridMultilevel"/>
    <w:tmpl w:val="23F03740"/>
    <w:lvl w:ilvl="0" w:tplc="A9C4532E">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F0550D8"/>
    <w:multiLevelType w:val="hybridMultilevel"/>
    <w:tmpl w:val="A3C8B8FE"/>
    <w:lvl w:ilvl="0" w:tplc="75F6EBC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6" w15:restartNumberingAfterBreak="0">
    <w:nsid w:val="3F380434"/>
    <w:multiLevelType w:val="hybridMultilevel"/>
    <w:tmpl w:val="C62E6F42"/>
    <w:lvl w:ilvl="0" w:tplc="58704A1E">
      <w:start w:val="1"/>
      <w:numFmt w:val="taiwaneseCountingThousand"/>
      <w:suff w:val="nothing"/>
      <w:lvlText w:val="（%1）"/>
      <w:lvlJc w:val="left"/>
      <w:pPr>
        <w:ind w:left="764" w:hanging="480"/>
      </w:pPr>
      <w:rPr>
        <w:rFonts w:hint="eastAsia"/>
        <w:u w:val="none"/>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77" w15:restartNumberingAfterBreak="0">
    <w:nsid w:val="40315AEA"/>
    <w:multiLevelType w:val="hybridMultilevel"/>
    <w:tmpl w:val="2174A0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3CD49EE"/>
    <w:multiLevelType w:val="hybridMultilevel"/>
    <w:tmpl w:val="07860866"/>
    <w:lvl w:ilvl="0" w:tplc="04090015">
      <w:start w:val="1"/>
      <w:numFmt w:val="taiwaneseCountingThousand"/>
      <w:lvlText w:val="%1、"/>
      <w:lvlJc w:val="left"/>
      <w:pPr>
        <w:ind w:left="467" w:hanging="480"/>
      </w:pPr>
    </w:lvl>
    <w:lvl w:ilvl="1" w:tplc="04090019" w:tentative="1">
      <w:start w:val="1"/>
      <w:numFmt w:val="ideographTraditional"/>
      <w:lvlText w:val="%2、"/>
      <w:lvlJc w:val="left"/>
      <w:pPr>
        <w:ind w:left="947" w:hanging="480"/>
      </w:pPr>
    </w:lvl>
    <w:lvl w:ilvl="2" w:tplc="0409001B" w:tentative="1">
      <w:start w:val="1"/>
      <w:numFmt w:val="lowerRoman"/>
      <w:lvlText w:val="%3."/>
      <w:lvlJc w:val="right"/>
      <w:pPr>
        <w:ind w:left="1427" w:hanging="480"/>
      </w:pPr>
    </w:lvl>
    <w:lvl w:ilvl="3" w:tplc="0409000F" w:tentative="1">
      <w:start w:val="1"/>
      <w:numFmt w:val="decimal"/>
      <w:lvlText w:val="%4."/>
      <w:lvlJc w:val="left"/>
      <w:pPr>
        <w:ind w:left="1907" w:hanging="480"/>
      </w:pPr>
    </w:lvl>
    <w:lvl w:ilvl="4" w:tplc="04090019" w:tentative="1">
      <w:start w:val="1"/>
      <w:numFmt w:val="ideographTraditional"/>
      <w:lvlText w:val="%5、"/>
      <w:lvlJc w:val="left"/>
      <w:pPr>
        <w:ind w:left="2387" w:hanging="480"/>
      </w:pPr>
    </w:lvl>
    <w:lvl w:ilvl="5" w:tplc="0409001B" w:tentative="1">
      <w:start w:val="1"/>
      <w:numFmt w:val="lowerRoman"/>
      <w:lvlText w:val="%6."/>
      <w:lvlJc w:val="right"/>
      <w:pPr>
        <w:ind w:left="2867" w:hanging="480"/>
      </w:pPr>
    </w:lvl>
    <w:lvl w:ilvl="6" w:tplc="0409000F" w:tentative="1">
      <w:start w:val="1"/>
      <w:numFmt w:val="decimal"/>
      <w:lvlText w:val="%7."/>
      <w:lvlJc w:val="left"/>
      <w:pPr>
        <w:ind w:left="3347" w:hanging="480"/>
      </w:pPr>
    </w:lvl>
    <w:lvl w:ilvl="7" w:tplc="04090019" w:tentative="1">
      <w:start w:val="1"/>
      <w:numFmt w:val="ideographTraditional"/>
      <w:lvlText w:val="%8、"/>
      <w:lvlJc w:val="left"/>
      <w:pPr>
        <w:ind w:left="3827" w:hanging="480"/>
      </w:pPr>
    </w:lvl>
    <w:lvl w:ilvl="8" w:tplc="0409001B" w:tentative="1">
      <w:start w:val="1"/>
      <w:numFmt w:val="lowerRoman"/>
      <w:lvlText w:val="%9."/>
      <w:lvlJc w:val="right"/>
      <w:pPr>
        <w:ind w:left="4307" w:hanging="480"/>
      </w:pPr>
    </w:lvl>
  </w:abstractNum>
  <w:abstractNum w:abstractNumId="79" w15:restartNumberingAfterBreak="0">
    <w:nsid w:val="43F4227E"/>
    <w:multiLevelType w:val="hybridMultilevel"/>
    <w:tmpl w:val="EB1E6606"/>
    <w:lvl w:ilvl="0" w:tplc="4698A9C4">
      <w:start w:val="1"/>
      <w:numFmt w:val="taiwaneseCountingThousand"/>
      <w:suff w:val="nothing"/>
      <w:lvlText w:val="%1、"/>
      <w:lvlJc w:val="left"/>
      <w:pPr>
        <w:ind w:left="940" w:hanging="480"/>
      </w:pPr>
      <w:rPr>
        <w:rFonts w:hint="eastAsia"/>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0" w15:restartNumberingAfterBreak="0">
    <w:nsid w:val="4411029E"/>
    <w:multiLevelType w:val="hybridMultilevel"/>
    <w:tmpl w:val="144610DC"/>
    <w:lvl w:ilvl="0" w:tplc="BB206A0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4F23224"/>
    <w:multiLevelType w:val="hybridMultilevel"/>
    <w:tmpl w:val="7398024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57850A3"/>
    <w:multiLevelType w:val="hybridMultilevel"/>
    <w:tmpl w:val="44945D38"/>
    <w:lvl w:ilvl="0" w:tplc="6CD6EE3E">
      <w:start w:val="1"/>
      <w:numFmt w:val="taiwaneseCountingThousand"/>
      <w:suff w:val="nothing"/>
      <w:lvlText w:val="%1、"/>
      <w:lvlJc w:val="left"/>
      <w:pPr>
        <w:ind w:left="3174" w:hanging="480"/>
      </w:pPr>
      <w:rPr>
        <w:rFonts w:hint="eastAsia"/>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83" w15:restartNumberingAfterBreak="0">
    <w:nsid w:val="47584764"/>
    <w:multiLevelType w:val="hybridMultilevel"/>
    <w:tmpl w:val="05A4A03E"/>
    <w:lvl w:ilvl="0" w:tplc="BF50F92E">
      <w:start w:val="1"/>
      <w:numFmt w:val="taiwaneseCountingThousand"/>
      <w:suff w:val="nothing"/>
      <w:lvlText w:val="（%1）"/>
      <w:lvlJc w:val="left"/>
      <w:pPr>
        <w:ind w:left="764" w:hanging="480"/>
      </w:pPr>
      <w:rPr>
        <w:rFonts w:hint="eastAsia"/>
        <w:u w:val="no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4" w15:restartNumberingAfterBreak="0">
    <w:nsid w:val="47903146"/>
    <w:multiLevelType w:val="hybridMultilevel"/>
    <w:tmpl w:val="A3C8B8FE"/>
    <w:lvl w:ilvl="0" w:tplc="75F6EBC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5" w15:restartNumberingAfterBreak="0">
    <w:nsid w:val="47BF3AF6"/>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6" w15:restartNumberingAfterBreak="0">
    <w:nsid w:val="486F0D35"/>
    <w:multiLevelType w:val="hybridMultilevel"/>
    <w:tmpl w:val="EB1E6606"/>
    <w:lvl w:ilvl="0" w:tplc="4698A9C4">
      <w:start w:val="1"/>
      <w:numFmt w:val="taiwaneseCountingThousand"/>
      <w:suff w:val="nothing"/>
      <w:lvlText w:val="%1、"/>
      <w:lvlJc w:val="left"/>
      <w:pPr>
        <w:ind w:left="764" w:hanging="480"/>
      </w:pPr>
      <w:rPr>
        <w:rFonts w:hint="eastAsia"/>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7" w15:restartNumberingAfterBreak="0">
    <w:nsid w:val="48842702"/>
    <w:multiLevelType w:val="hybridMultilevel"/>
    <w:tmpl w:val="FB28DFE2"/>
    <w:lvl w:ilvl="0" w:tplc="6780F246">
      <w:start w:val="1"/>
      <w:numFmt w:val="taiwaneseCountingThousand"/>
      <w:suff w:val="nothing"/>
      <w:lvlText w:val="%1、"/>
      <w:lvlJc w:val="left"/>
      <w:pPr>
        <w:ind w:left="798"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8" w15:restartNumberingAfterBreak="0">
    <w:nsid w:val="48BB0021"/>
    <w:multiLevelType w:val="hybridMultilevel"/>
    <w:tmpl w:val="1CF66970"/>
    <w:lvl w:ilvl="0" w:tplc="7CD0BF62">
      <w:start w:val="1"/>
      <w:numFmt w:val="taiwaneseCountingThousand"/>
      <w:suff w:val="nothing"/>
      <w:lvlText w:val="（%1）"/>
      <w:lvlJc w:val="left"/>
      <w:pPr>
        <w:ind w:left="996" w:hanging="516"/>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9046D59"/>
    <w:multiLevelType w:val="hybridMultilevel"/>
    <w:tmpl w:val="76D4FF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94351CD"/>
    <w:multiLevelType w:val="hybridMultilevel"/>
    <w:tmpl w:val="B00C5BE4"/>
    <w:lvl w:ilvl="0" w:tplc="34AE68CE">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9550568"/>
    <w:multiLevelType w:val="hybridMultilevel"/>
    <w:tmpl w:val="495CE354"/>
    <w:lvl w:ilvl="0" w:tplc="8F7AD74E">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2" w15:restartNumberingAfterBreak="0">
    <w:nsid w:val="49CE2F53"/>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3" w15:restartNumberingAfterBreak="0">
    <w:nsid w:val="4B582354"/>
    <w:multiLevelType w:val="hybridMultilevel"/>
    <w:tmpl w:val="2B86F946"/>
    <w:lvl w:ilvl="0" w:tplc="2F90F9D6">
      <w:start w:val="1"/>
      <w:numFmt w:val="taiwaneseCountingThousand"/>
      <w:suff w:val="nothing"/>
      <w:lvlText w:val="（%1）"/>
      <w:lvlJc w:val="left"/>
      <w:pPr>
        <w:ind w:left="764" w:hanging="480"/>
      </w:pPr>
      <w:rPr>
        <w:rFonts w:hint="eastAsia"/>
        <w:u w:val="none"/>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94" w15:restartNumberingAfterBreak="0">
    <w:nsid w:val="4CB75D25"/>
    <w:multiLevelType w:val="hybridMultilevel"/>
    <w:tmpl w:val="47C60636"/>
    <w:lvl w:ilvl="0" w:tplc="20060B14">
      <w:start w:val="1"/>
      <w:numFmt w:val="decimal"/>
      <w:suff w:val="nothing"/>
      <w:lvlText w:val="%1."/>
      <w:lvlJc w:val="left"/>
      <w:pPr>
        <w:ind w:left="764"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5" w15:restartNumberingAfterBreak="0">
    <w:nsid w:val="4D0D388D"/>
    <w:multiLevelType w:val="hybridMultilevel"/>
    <w:tmpl w:val="829ACF1E"/>
    <w:lvl w:ilvl="0" w:tplc="B8F650F0">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D167829"/>
    <w:multiLevelType w:val="hybridMultilevel"/>
    <w:tmpl w:val="0A7A6F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D4C2321"/>
    <w:multiLevelType w:val="hybridMultilevel"/>
    <w:tmpl w:val="DE26D4EC"/>
    <w:lvl w:ilvl="0" w:tplc="4698A9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F635B2C"/>
    <w:multiLevelType w:val="hybridMultilevel"/>
    <w:tmpl w:val="D786F05E"/>
    <w:lvl w:ilvl="0" w:tplc="47A86448">
      <w:start w:val="1"/>
      <w:numFmt w:val="taiwaneseCountingThousand"/>
      <w:suff w:val="nothing"/>
      <w:lvlText w:val="(%1)"/>
      <w:lvlJc w:val="left"/>
      <w:pPr>
        <w:ind w:left="99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FE00DA0"/>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0" w15:restartNumberingAfterBreak="0">
    <w:nsid w:val="53C7514D"/>
    <w:multiLevelType w:val="hybridMultilevel"/>
    <w:tmpl w:val="8848A32E"/>
    <w:lvl w:ilvl="0" w:tplc="C89820C2">
      <w:start w:val="1"/>
      <w:numFmt w:val="taiwaneseCountingThousand"/>
      <w:suff w:val="nothing"/>
      <w:lvlText w:val="%1、"/>
      <w:lvlJc w:val="left"/>
      <w:pPr>
        <w:ind w:left="764" w:hanging="480"/>
      </w:pPr>
      <w:rPr>
        <w:rFonts w:ascii="Times New Roman" w:eastAsia="標楷體"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4D548B7"/>
    <w:multiLevelType w:val="hybridMultilevel"/>
    <w:tmpl w:val="8EAE520A"/>
    <w:lvl w:ilvl="0" w:tplc="B1C67B6E">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2" w15:restartNumberingAfterBreak="0">
    <w:nsid w:val="55985DD4"/>
    <w:multiLevelType w:val="hybridMultilevel"/>
    <w:tmpl w:val="97CA9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59B5B80"/>
    <w:multiLevelType w:val="hybridMultilevel"/>
    <w:tmpl w:val="F5DEDFA8"/>
    <w:lvl w:ilvl="0" w:tplc="1C5C6838">
      <w:start w:val="1"/>
      <w:numFmt w:val="taiwaneseCountingThousand"/>
      <w:lvlText w:val="（%1）"/>
      <w:lvlJc w:val="center"/>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5AF5A61"/>
    <w:multiLevelType w:val="hybridMultilevel"/>
    <w:tmpl w:val="453460DC"/>
    <w:lvl w:ilvl="0" w:tplc="04090015">
      <w:start w:val="1"/>
      <w:numFmt w:val="taiwaneseCountingThousand"/>
      <w:lvlText w:val="%1、"/>
      <w:lvlJc w:val="left"/>
      <w:pPr>
        <w:ind w:left="480" w:hanging="480"/>
      </w:pPr>
    </w:lvl>
    <w:lvl w:ilvl="1" w:tplc="77A2133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68E5EBA"/>
    <w:multiLevelType w:val="hybridMultilevel"/>
    <w:tmpl w:val="A4BEA728"/>
    <w:lvl w:ilvl="0" w:tplc="F574170C">
      <w:start w:val="1"/>
      <w:numFmt w:val="taiwaneseCountingThousand"/>
      <w:suff w:val="nothing"/>
      <w:lvlText w:val="（%1）"/>
      <w:lvlJc w:val="left"/>
      <w:pPr>
        <w:ind w:left="996" w:hanging="516"/>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7C907E2"/>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7" w15:restartNumberingAfterBreak="0">
    <w:nsid w:val="5C557A13"/>
    <w:multiLevelType w:val="hybridMultilevel"/>
    <w:tmpl w:val="7C2AE7C8"/>
    <w:lvl w:ilvl="0" w:tplc="8E0A8B32">
      <w:start w:val="1"/>
      <w:numFmt w:val="taiwaneseCountingThousand"/>
      <w:suff w:val="nothing"/>
      <w:lvlText w:val="（%1）"/>
      <w:lvlJc w:val="left"/>
      <w:pPr>
        <w:ind w:left="996" w:hanging="516"/>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D275FB4"/>
    <w:multiLevelType w:val="hybridMultilevel"/>
    <w:tmpl w:val="AEFEDF4A"/>
    <w:lvl w:ilvl="0" w:tplc="BB206A0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D34589D"/>
    <w:multiLevelType w:val="hybridMultilevel"/>
    <w:tmpl w:val="B3B26C42"/>
    <w:lvl w:ilvl="0" w:tplc="ECAC13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DD4541E"/>
    <w:multiLevelType w:val="hybridMultilevel"/>
    <w:tmpl w:val="AA341E0E"/>
    <w:lvl w:ilvl="0" w:tplc="24400E80">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E582603"/>
    <w:multiLevelType w:val="hybridMultilevel"/>
    <w:tmpl w:val="D19615BC"/>
    <w:lvl w:ilvl="0" w:tplc="533809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F7B3BC0"/>
    <w:multiLevelType w:val="hybridMultilevel"/>
    <w:tmpl w:val="8BB663A6"/>
    <w:lvl w:ilvl="0" w:tplc="43ACAAD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3" w15:restartNumberingAfterBreak="0">
    <w:nsid w:val="6037662F"/>
    <w:multiLevelType w:val="hybridMultilevel"/>
    <w:tmpl w:val="A3C8B8FE"/>
    <w:lvl w:ilvl="0" w:tplc="75F6EBC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4" w15:restartNumberingAfterBreak="0">
    <w:nsid w:val="60A14663"/>
    <w:multiLevelType w:val="hybridMultilevel"/>
    <w:tmpl w:val="DA824C4C"/>
    <w:lvl w:ilvl="0" w:tplc="6D62CC68">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5" w15:restartNumberingAfterBreak="0">
    <w:nsid w:val="619312C8"/>
    <w:multiLevelType w:val="hybridMultilevel"/>
    <w:tmpl w:val="8C922982"/>
    <w:lvl w:ilvl="0" w:tplc="8564E326">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61A308D5"/>
    <w:multiLevelType w:val="hybridMultilevel"/>
    <w:tmpl w:val="1CDED73A"/>
    <w:lvl w:ilvl="0" w:tplc="CDF81BCC">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62CF7020"/>
    <w:multiLevelType w:val="hybridMultilevel"/>
    <w:tmpl w:val="AB58C6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63045E25"/>
    <w:multiLevelType w:val="hybridMultilevel"/>
    <w:tmpl w:val="E7AEA0CE"/>
    <w:lvl w:ilvl="0" w:tplc="E5466FC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3B437EC"/>
    <w:multiLevelType w:val="hybridMultilevel"/>
    <w:tmpl w:val="2C7865E8"/>
    <w:lvl w:ilvl="0" w:tplc="D234BA78">
      <w:start w:val="1"/>
      <w:numFmt w:val="taiwaneseCountingThousand"/>
      <w:suff w:val="nothing"/>
      <w:lvlText w:val="%1、"/>
      <w:lvlJc w:val="left"/>
      <w:pPr>
        <w:ind w:left="764" w:hanging="480"/>
      </w:pPr>
      <w:rPr>
        <w:rFonts w:hint="eastAsia"/>
        <w:u w:val="single"/>
        <w:lang w:val="en-US"/>
      </w:rPr>
    </w:lvl>
    <w:lvl w:ilvl="1" w:tplc="7CD0BF62">
      <w:start w:val="1"/>
      <w:numFmt w:val="taiwaneseCountingThousand"/>
      <w:suff w:val="nothing"/>
      <w:lvlText w:val="（%2）"/>
      <w:lvlJc w:val="left"/>
      <w:pPr>
        <w:ind w:left="996" w:hanging="516"/>
      </w:pPr>
      <w:rPr>
        <w:rFonts w:hint="eastAsia"/>
        <w:u w:val="none"/>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0" w15:restartNumberingAfterBreak="0">
    <w:nsid w:val="645A2D6B"/>
    <w:multiLevelType w:val="hybridMultilevel"/>
    <w:tmpl w:val="4366119A"/>
    <w:lvl w:ilvl="0" w:tplc="35BCEF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4705A42"/>
    <w:multiLevelType w:val="hybridMultilevel"/>
    <w:tmpl w:val="A3C8B8FE"/>
    <w:lvl w:ilvl="0" w:tplc="75F6EBC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2" w15:restartNumberingAfterBreak="0">
    <w:nsid w:val="64B1221C"/>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3" w15:restartNumberingAfterBreak="0">
    <w:nsid w:val="65036301"/>
    <w:multiLevelType w:val="hybridMultilevel"/>
    <w:tmpl w:val="8DD837AC"/>
    <w:lvl w:ilvl="0" w:tplc="04090015">
      <w:start w:val="1"/>
      <w:numFmt w:val="taiwaneseCountingThousand"/>
      <w:lvlText w:val="%1、"/>
      <w:lvlJc w:val="left"/>
      <w:pPr>
        <w:ind w:left="480" w:hanging="480"/>
      </w:pPr>
    </w:lvl>
    <w:lvl w:ilvl="1" w:tplc="ECAC130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5540A2C"/>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5" w15:restartNumberingAfterBreak="0">
    <w:nsid w:val="663541C1"/>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6" w15:restartNumberingAfterBreak="0">
    <w:nsid w:val="666D40EE"/>
    <w:multiLevelType w:val="hybridMultilevel"/>
    <w:tmpl w:val="EB1E6606"/>
    <w:lvl w:ilvl="0" w:tplc="4698A9C4">
      <w:start w:val="1"/>
      <w:numFmt w:val="taiwaneseCountingThousand"/>
      <w:suff w:val="nothing"/>
      <w:lvlText w:val="%1、"/>
      <w:lvlJc w:val="left"/>
      <w:pPr>
        <w:ind w:left="764" w:hanging="480"/>
      </w:pPr>
      <w:rPr>
        <w:rFonts w:hint="eastAsia"/>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7" w15:restartNumberingAfterBreak="0">
    <w:nsid w:val="67D52AE6"/>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8" w15:restartNumberingAfterBreak="0">
    <w:nsid w:val="685132A1"/>
    <w:multiLevelType w:val="hybridMultilevel"/>
    <w:tmpl w:val="11E2666A"/>
    <w:lvl w:ilvl="0" w:tplc="0C9626C0">
      <w:start w:val="1"/>
      <w:numFmt w:val="decimal"/>
      <w:suff w:val="nothing"/>
      <w:lvlText w:val="%1."/>
      <w:lvlJc w:val="left"/>
      <w:pPr>
        <w:ind w:left="764"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9" w15:restartNumberingAfterBreak="0">
    <w:nsid w:val="68BB0B59"/>
    <w:multiLevelType w:val="hybridMultilevel"/>
    <w:tmpl w:val="FA308C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9077A8F"/>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1" w15:restartNumberingAfterBreak="0">
    <w:nsid w:val="69B92881"/>
    <w:multiLevelType w:val="hybridMultilevel"/>
    <w:tmpl w:val="12269C48"/>
    <w:lvl w:ilvl="0" w:tplc="DDFCB6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9C617AF"/>
    <w:multiLevelType w:val="hybridMultilevel"/>
    <w:tmpl w:val="A0D82D16"/>
    <w:lvl w:ilvl="0" w:tplc="03D6A13A">
      <w:start w:val="1"/>
      <w:numFmt w:val="taiwaneseCountingThousand"/>
      <w:lvlText w:val="（%1）"/>
      <w:lvlJc w:val="left"/>
      <w:pPr>
        <w:ind w:left="1217" w:hanging="480"/>
      </w:pPr>
      <w:rPr>
        <w:rFonts w:hint="eastAsia"/>
        <w:u w:val="none"/>
      </w:rPr>
    </w:lvl>
    <w:lvl w:ilvl="1" w:tplc="D3366498">
      <w:start w:val="1"/>
      <w:numFmt w:val="taiwaneseCountingThousand"/>
      <w:suff w:val="nothing"/>
      <w:lvlText w:val="（%2）"/>
      <w:lvlJc w:val="left"/>
      <w:pPr>
        <w:ind w:left="764" w:hanging="480"/>
      </w:pPr>
      <w:rPr>
        <w:rFonts w:hint="eastAsia"/>
        <w:u w:val="none"/>
      </w:r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133" w15:restartNumberingAfterBreak="0">
    <w:nsid w:val="6C4A1D2F"/>
    <w:multiLevelType w:val="hybridMultilevel"/>
    <w:tmpl w:val="824893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D506DBB"/>
    <w:multiLevelType w:val="hybridMultilevel"/>
    <w:tmpl w:val="D7A8DE04"/>
    <w:lvl w:ilvl="0" w:tplc="EDE06E24">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5" w15:restartNumberingAfterBreak="0">
    <w:nsid w:val="6EBA1E91"/>
    <w:multiLevelType w:val="hybridMultilevel"/>
    <w:tmpl w:val="8BB663A6"/>
    <w:lvl w:ilvl="0" w:tplc="43ACAADC">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6" w15:restartNumberingAfterBreak="0">
    <w:nsid w:val="6ED6563B"/>
    <w:multiLevelType w:val="hybridMultilevel"/>
    <w:tmpl w:val="B974240E"/>
    <w:lvl w:ilvl="0" w:tplc="10FE66BC">
      <w:start w:val="1"/>
      <w:numFmt w:val="taiwaneseCountingThousand"/>
      <w:suff w:val="nothing"/>
      <w:lvlText w:val="（%1）"/>
      <w:lvlJc w:val="left"/>
      <w:pPr>
        <w:ind w:left="698" w:hanging="480"/>
      </w:pPr>
      <w:rPr>
        <w:rFonts w:hint="eastAsia"/>
        <w:u w:val="none"/>
      </w:rPr>
    </w:lvl>
    <w:lvl w:ilvl="1" w:tplc="533809F8">
      <w:start w:val="1"/>
      <w:numFmt w:val="taiwaneseCountingThousand"/>
      <w:lvlText w:val="%2、"/>
      <w:lvlJc w:val="left"/>
      <w:pPr>
        <w:ind w:left="1726" w:hanging="480"/>
      </w:pPr>
      <w:rPr>
        <w:rFonts w:hint="default"/>
      </w:r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37" w15:restartNumberingAfterBreak="0">
    <w:nsid w:val="6FCE0DB9"/>
    <w:multiLevelType w:val="hybridMultilevel"/>
    <w:tmpl w:val="33E09982"/>
    <w:lvl w:ilvl="0" w:tplc="F2347EF6">
      <w:start w:val="1"/>
      <w:numFmt w:val="decimal"/>
      <w:suff w:val="nothing"/>
      <w:lvlText w:val="%1、"/>
      <w:lvlJc w:val="left"/>
      <w:pPr>
        <w:ind w:left="764"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15:restartNumberingAfterBreak="0">
    <w:nsid w:val="706B01F8"/>
    <w:multiLevelType w:val="hybridMultilevel"/>
    <w:tmpl w:val="FB28DFE2"/>
    <w:lvl w:ilvl="0" w:tplc="6780F246">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9" w15:restartNumberingAfterBreak="0">
    <w:nsid w:val="70E30FE7"/>
    <w:multiLevelType w:val="hybridMultilevel"/>
    <w:tmpl w:val="F67808A8"/>
    <w:lvl w:ilvl="0" w:tplc="AB8A5AE8">
      <w:start w:val="1"/>
      <w:numFmt w:val="taiwaneseCountingThousand"/>
      <w:suff w:val="nothing"/>
      <w:lvlText w:val="（%1）"/>
      <w:lvlJc w:val="left"/>
      <w:pPr>
        <w:ind w:left="698" w:hanging="480"/>
      </w:pPr>
      <w:rPr>
        <w:rFonts w:hint="eastAsia"/>
        <w:u w:val="none"/>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40" w15:restartNumberingAfterBreak="0">
    <w:nsid w:val="721F6EF3"/>
    <w:multiLevelType w:val="hybridMultilevel"/>
    <w:tmpl w:val="3EB27E28"/>
    <w:lvl w:ilvl="0" w:tplc="1704499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73DE5893"/>
    <w:multiLevelType w:val="hybridMultilevel"/>
    <w:tmpl w:val="77A0D9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753B33B3"/>
    <w:multiLevelType w:val="hybridMultilevel"/>
    <w:tmpl w:val="53A681D4"/>
    <w:lvl w:ilvl="0" w:tplc="E24E650E">
      <w:start w:val="1"/>
      <w:numFmt w:val="taiwaneseCountingThousand"/>
      <w:suff w:val="nothing"/>
      <w:lvlText w:val="%1、"/>
      <w:lvlJc w:val="left"/>
      <w:pPr>
        <w:ind w:left="764" w:hanging="480"/>
      </w:pPr>
      <w:rPr>
        <w:rFonts w:hint="eastAsia"/>
        <w:lang w:val="en-US"/>
      </w:rPr>
    </w:lvl>
    <w:lvl w:ilvl="1" w:tplc="6AFCD660">
      <w:start w:val="1"/>
      <w:numFmt w:val="taiwaneseCountingThousand"/>
      <w:lvlText w:val="(%2)"/>
      <w:lvlJc w:val="left"/>
      <w:pPr>
        <w:ind w:left="1280" w:hanging="516"/>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3" w15:restartNumberingAfterBreak="0">
    <w:nsid w:val="76213104"/>
    <w:multiLevelType w:val="hybridMultilevel"/>
    <w:tmpl w:val="4094F06C"/>
    <w:lvl w:ilvl="0" w:tplc="3C641D9A">
      <w:start w:val="1"/>
      <w:numFmt w:val="taiwaneseCountingThousand"/>
      <w:lvlText w:val="%1、"/>
      <w:lvlJc w:val="left"/>
      <w:pPr>
        <w:ind w:left="172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62E240D"/>
    <w:multiLevelType w:val="hybridMultilevel"/>
    <w:tmpl w:val="73C612FE"/>
    <w:lvl w:ilvl="0" w:tplc="E0E65F7C">
      <w:start w:val="1"/>
      <w:numFmt w:val="taiwaneseCountingThousand"/>
      <w:suff w:val="nothing"/>
      <w:lvlText w:val="（%1）"/>
      <w:lvlJc w:val="left"/>
      <w:pPr>
        <w:ind w:left="996" w:hanging="516"/>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76E744B1"/>
    <w:multiLevelType w:val="hybridMultilevel"/>
    <w:tmpl w:val="E0C69344"/>
    <w:lvl w:ilvl="0" w:tplc="25C42014">
      <w:start w:val="10"/>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76EC1F63"/>
    <w:multiLevelType w:val="hybridMultilevel"/>
    <w:tmpl w:val="BBDEC9DE"/>
    <w:lvl w:ilvl="0" w:tplc="EAFC87C4">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7EA1A14"/>
    <w:multiLevelType w:val="hybridMultilevel"/>
    <w:tmpl w:val="10B44688"/>
    <w:lvl w:ilvl="0" w:tplc="54FE0B88">
      <w:start w:val="1"/>
      <w:numFmt w:val="taiwaneseCountingThousand"/>
      <w:suff w:val="nothing"/>
      <w:lvlText w:val="%1、"/>
      <w:lvlJc w:val="left"/>
      <w:pPr>
        <w:ind w:left="764" w:hanging="480"/>
      </w:pPr>
      <w:rPr>
        <w:rFonts w:hint="eastAsia"/>
        <w:u w:val="none"/>
        <w:lang w:val="en-US"/>
      </w:rPr>
    </w:lvl>
    <w:lvl w:ilvl="1" w:tplc="7CD0BF62">
      <w:start w:val="1"/>
      <w:numFmt w:val="taiwaneseCountingThousand"/>
      <w:suff w:val="nothing"/>
      <w:lvlText w:val="（%2）"/>
      <w:lvlJc w:val="left"/>
      <w:pPr>
        <w:ind w:left="996" w:hanging="516"/>
      </w:pPr>
      <w:rPr>
        <w:rFonts w:hint="eastAsia"/>
        <w:u w:val="none"/>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8" w15:restartNumberingAfterBreak="0">
    <w:nsid w:val="77FD7D4F"/>
    <w:multiLevelType w:val="hybridMultilevel"/>
    <w:tmpl w:val="5A46BCD8"/>
    <w:lvl w:ilvl="0" w:tplc="03D6A13A">
      <w:start w:val="1"/>
      <w:numFmt w:val="taiwaneseCountingThousand"/>
      <w:lvlText w:val="（%1）"/>
      <w:lvlJc w:val="left"/>
      <w:pPr>
        <w:ind w:left="764" w:hanging="480"/>
      </w:pPr>
      <w:rPr>
        <w:rFonts w:hint="eastAsia"/>
        <w:u w:val="none"/>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49" w15:restartNumberingAfterBreak="0">
    <w:nsid w:val="79E81C1D"/>
    <w:multiLevelType w:val="hybridMultilevel"/>
    <w:tmpl w:val="62CEEC5C"/>
    <w:lvl w:ilvl="0" w:tplc="C1F20E0C">
      <w:start w:val="1"/>
      <w:numFmt w:val="taiwaneseCountingThousand"/>
      <w:suff w:val="nothing"/>
      <w:lvlText w:val="（%1）"/>
      <w:lvlJc w:val="center"/>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A143307"/>
    <w:multiLevelType w:val="hybridMultilevel"/>
    <w:tmpl w:val="006A2D6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D0614A7"/>
    <w:multiLevelType w:val="hybridMultilevel"/>
    <w:tmpl w:val="47C60636"/>
    <w:lvl w:ilvl="0" w:tplc="20060B14">
      <w:start w:val="1"/>
      <w:numFmt w:val="decimal"/>
      <w:suff w:val="nothing"/>
      <w:lvlText w:val="%1."/>
      <w:lvlJc w:val="left"/>
      <w:pPr>
        <w:ind w:left="764"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2" w15:restartNumberingAfterBreak="0">
    <w:nsid w:val="7D62681A"/>
    <w:multiLevelType w:val="hybridMultilevel"/>
    <w:tmpl w:val="982A16C6"/>
    <w:lvl w:ilvl="0" w:tplc="EFA8BACC">
      <w:start w:val="1"/>
      <w:numFmt w:val="taiwaneseCountingThousand"/>
      <w:suff w:val="nothing"/>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E636873"/>
    <w:multiLevelType w:val="hybridMultilevel"/>
    <w:tmpl w:val="777089CE"/>
    <w:lvl w:ilvl="0" w:tplc="5C409884">
      <w:start w:val="1"/>
      <w:numFmt w:val="taiwaneseCountingThousand"/>
      <w:suff w:val="nothing"/>
      <w:lvlText w:val="（%1）"/>
      <w:lvlJc w:val="left"/>
      <w:pPr>
        <w:ind w:left="698"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9"/>
  </w:num>
  <w:num w:numId="2">
    <w:abstractNumId w:val="93"/>
  </w:num>
  <w:num w:numId="3">
    <w:abstractNumId w:val="44"/>
  </w:num>
  <w:num w:numId="4">
    <w:abstractNumId w:val="86"/>
  </w:num>
  <w:num w:numId="5">
    <w:abstractNumId w:val="7"/>
  </w:num>
  <w:num w:numId="6">
    <w:abstractNumId w:val="42"/>
  </w:num>
  <w:num w:numId="7">
    <w:abstractNumId w:val="9"/>
  </w:num>
  <w:num w:numId="8">
    <w:abstractNumId w:val="119"/>
  </w:num>
  <w:num w:numId="9">
    <w:abstractNumId w:val="54"/>
  </w:num>
  <w:num w:numId="10">
    <w:abstractNumId w:val="71"/>
  </w:num>
  <w:num w:numId="11">
    <w:abstractNumId w:val="125"/>
  </w:num>
  <w:num w:numId="12">
    <w:abstractNumId w:val="85"/>
  </w:num>
  <w:num w:numId="13">
    <w:abstractNumId w:val="130"/>
  </w:num>
  <w:num w:numId="14">
    <w:abstractNumId w:val="87"/>
  </w:num>
  <w:num w:numId="15">
    <w:abstractNumId w:val="65"/>
  </w:num>
  <w:num w:numId="16">
    <w:abstractNumId w:val="135"/>
  </w:num>
  <w:num w:numId="17">
    <w:abstractNumId w:val="91"/>
  </w:num>
  <w:num w:numId="18">
    <w:abstractNumId w:val="73"/>
  </w:num>
  <w:num w:numId="19">
    <w:abstractNumId w:val="56"/>
  </w:num>
  <w:num w:numId="20">
    <w:abstractNumId w:val="48"/>
  </w:num>
  <w:num w:numId="21">
    <w:abstractNumId w:val="32"/>
  </w:num>
  <w:num w:numId="22">
    <w:abstractNumId w:val="33"/>
  </w:num>
  <w:num w:numId="23">
    <w:abstractNumId w:val="29"/>
  </w:num>
  <w:num w:numId="24">
    <w:abstractNumId w:val="22"/>
  </w:num>
  <w:num w:numId="25">
    <w:abstractNumId w:val="136"/>
  </w:num>
  <w:num w:numId="26">
    <w:abstractNumId w:val="12"/>
  </w:num>
  <w:num w:numId="27">
    <w:abstractNumId w:val="126"/>
  </w:num>
  <w:num w:numId="28">
    <w:abstractNumId w:val="4"/>
  </w:num>
  <w:num w:numId="29">
    <w:abstractNumId w:val="31"/>
  </w:num>
  <w:num w:numId="30">
    <w:abstractNumId w:val="142"/>
  </w:num>
  <w:num w:numId="31">
    <w:abstractNumId w:val="43"/>
  </w:num>
  <w:num w:numId="32">
    <w:abstractNumId w:val="114"/>
  </w:num>
  <w:num w:numId="33">
    <w:abstractNumId w:val="21"/>
  </w:num>
  <w:num w:numId="34">
    <w:abstractNumId w:val="0"/>
  </w:num>
  <w:num w:numId="35">
    <w:abstractNumId w:val="124"/>
  </w:num>
  <w:num w:numId="36">
    <w:abstractNumId w:val="122"/>
  </w:num>
  <w:num w:numId="37">
    <w:abstractNumId w:val="99"/>
  </w:num>
  <w:num w:numId="38">
    <w:abstractNumId w:val="11"/>
  </w:num>
  <w:num w:numId="39">
    <w:abstractNumId w:val="127"/>
  </w:num>
  <w:num w:numId="40">
    <w:abstractNumId w:val="6"/>
  </w:num>
  <w:num w:numId="41">
    <w:abstractNumId w:val="106"/>
  </w:num>
  <w:num w:numId="42">
    <w:abstractNumId w:val="39"/>
  </w:num>
  <w:num w:numId="43">
    <w:abstractNumId w:val="92"/>
  </w:num>
  <w:num w:numId="44">
    <w:abstractNumId w:val="53"/>
  </w:num>
  <w:num w:numId="45">
    <w:abstractNumId w:val="138"/>
  </w:num>
  <w:num w:numId="46">
    <w:abstractNumId w:val="66"/>
  </w:num>
  <w:num w:numId="47">
    <w:abstractNumId w:val="112"/>
  </w:num>
  <w:num w:numId="48">
    <w:abstractNumId w:val="101"/>
  </w:num>
  <w:num w:numId="49">
    <w:abstractNumId w:val="113"/>
  </w:num>
  <w:num w:numId="50">
    <w:abstractNumId w:val="52"/>
  </w:num>
  <w:num w:numId="51">
    <w:abstractNumId w:val="75"/>
  </w:num>
  <w:num w:numId="52">
    <w:abstractNumId w:val="68"/>
  </w:num>
  <w:num w:numId="53">
    <w:abstractNumId w:val="121"/>
  </w:num>
  <w:num w:numId="54">
    <w:abstractNumId w:val="84"/>
  </w:num>
  <w:num w:numId="55">
    <w:abstractNumId w:val="82"/>
  </w:num>
  <w:num w:numId="56">
    <w:abstractNumId w:val="90"/>
  </w:num>
  <w:num w:numId="57">
    <w:abstractNumId w:val="123"/>
  </w:num>
  <w:num w:numId="58">
    <w:abstractNumId w:val="3"/>
  </w:num>
  <w:num w:numId="59">
    <w:abstractNumId w:val="80"/>
  </w:num>
  <w:num w:numId="60">
    <w:abstractNumId w:val="108"/>
  </w:num>
  <w:num w:numId="61">
    <w:abstractNumId w:val="81"/>
  </w:num>
  <w:num w:numId="62">
    <w:abstractNumId w:val="59"/>
  </w:num>
  <w:num w:numId="63">
    <w:abstractNumId w:val="70"/>
  </w:num>
  <w:num w:numId="64">
    <w:abstractNumId w:val="153"/>
  </w:num>
  <w:num w:numId="65">
    <w:abstractNumId w:val="109"/>
  </w:num>
  <w:num w:numId="66">
    <w:abstractNumId w:val="118"/>
  </w:num>
  <w:num w:numId="67">
    <w:abstractNumId w:val="36"/>
  </w:num>
  <w:num w:numId="68">
    <w:abstractNumId w:val="74"/>
  </w:num>
  <w:num w:numId="69">
    <w:abstractNumId w:val="104"/>
  </w:num>
  <w:num w:numId="70">
    <w:abstractNumId w:val="150"/>
  </w:num>
  <w:num w:numId="71">
    <w:abstractNumId w:val="13"/>
  </w:num>
  <w:num w:numId="72">
    <w:abstractNumId w:val="50"/>
  </w:num>
  <w:num w:numId="73">
    <w:abstractNumId w:val="120"/>
  </w:num>
  <w:num w:numId="74">
    <w:abstractNumId w:val="28"/>
  </w:num>
  <w:num w:numId="75">
    <w:abstractNumId w:val="117"/>
  </w:num>
  <w:num w:numId="76">
    <w:abstractNumId w:val="131"/>
  </w:num>
  <w:num w:numId="77">
    <w:abstractNumId w:val="111"/>
  </w:num>
  <w:num w:numId="78">
    <w:abstractNumId w:val="96"/>
  </w:num>
  <w:num w:numId="79">
    <w:abstractNumId w:val="95"/>
  </w:num>
  <w:num w:numId="80">
    <w:abstractNumId w:val="64"/>
  </w:num>
  <w:num w:numId="81">
    <w:abstractNumId w:val="1"/>
  </w:num>
  <w:num w:numId="82">
    <w:abstractNumId w:val="25"/>
  </w:num>
  <w:num w:numId="83">
    <w:abstractNumId w:val="140"/>
  </w:num>
  <w:num w:numId="84">
    <w:abstractNumId w:val="110"/>
  </w:num>
  <w:num w:numId="85">
    <w:abstractNumId w:val="143"/>
  </w:num>
  <w:num w:numId="86">
    <w:abstractNumId w:val="129"/>
  </w:num>
  <w:num w:numId="87">
    <w:abstractNumId w:val="55"/>
  </w:num>
  <w:num w:numId="88">
    <w:abstractNumId w:val="14"/>
  </w:num>
  <w:num w:numId="89">
    <w:abstractNumId w:val="60"/>
  </w:num>
  <w:num w:numId="90">
    <w:abstractNumId w:val="116"/>
  </w:num>
  <w:num w:numId="91">
    <w:abstractNumId w:val="18"/>
  </w:num>
  <w:num w:numId="92">
    <w:abstractNumId w:val="49"/>
  </w:num>
  <w:num w:numId="93">
    <w:abstractNumId w:val="41"/>
  </w:num>
  <w:num w:numId="94">
    <w:abstractNumId w:val="146"/>
  </w:num>
  <w:num w:numId="95">
    <w:abstractNumId w:val="15"/>
  </w:num>
  <w:num w:numId="96">
    <w:abstractNumId w:val="61"/>
  </w:num>
  <w:num w:numId="97">
    <w:abstractNumId w:val="16"/>
  </w:num>
  <w:num w:numId="98">
    <w:abstractNumId w:val="8"/>
  </w:num>
  <w:num w:numId="99">
    <w:abstractNumId w:val="139"/>
  </w:num>
  <w:num w:numId="100">
    <w:abstractNumId w:val="83"/>
  </w:num>
  <w:num w:numId="101">
    <w:abstractNumId w:val="30"/>
  </w:num>
  <w:num w:numId="102">
    <w:abstractNumId w:val="63"/>
  </w:num>
  <w:num w:numId="103">
    <w:abstractNumId w:val="133"/>
  </w:num>
  <w:num w:numId="104">
    <w:abstractNumId w:val="24"/>
  </w:num>
  <w:num w:numId="105">
    <w:abstractNumId w:val="102"/>
  </w:num>
  <w:num w:numId="106">
    <w:abstractNumId w:val="141"/>
  </w:num>
  <w:num w:numId="107">
    <w:abstractNumId w:val="89"/>
  </w:num>
  <w:num w:numId="108">
    <w:abstractNumId w:val="20"/>
  </w:num>
  <w:num w:numId="109">
    <w:abstractNumId w:val="35"/>
  </w:num>
  <w:num w:numId="110">
    <w:abstractNumId w:val="78"/>
  </w:num>
  <w:num w:numId="111">
    <w:abstractNumId w:val="19"/>
  </w:num>
  <w:num w:numId="112">
    <w:abstractNumId w:val="77"/>
  </w:num>
  <w:num w:numId="113">
    <w:abstractNumId w:val="98"/>
  </w:num>
  <w:num w:numId="114">
    <w:abstractNumId w:val="100"/>
  </w:num>
  <w:num w:numId="115">
    <w:abstractNumId w:val="148"/>
  </w:num>
  <w:num w:numId="116">
    <w:abstractNumId w:val="151"/>
  </w:num>
  <w:num w:numId="117">
    <w:abstractNumId w:val="128"/>
  </w:num>
  <w:num w:numId="118">
    <w:abstractNumId w:val="76"/>
  </w:num>
  <w:num w:numId="119">
    <w:abstractNumId w:val="40"/>
  </w:num>
  <w:num w:numId="120">
    <w:abstractNumId w:val="38"/>
  </w:num>
  <w:num w:numId="121">
    <w:abstractNumId w:val="58"/>
  </w:num>
  <w:num w:numId="122">
    <w:abstractNumId w:val="26"/>
  </w:num>
  <w:num w:numId="123">
    <w:abstractNumId w:val="132"/>
  </w:num>
  <w:num w:numId="124">
    <w:abstractNumId w:val="5"/>
  </w:num>
  <w:num w:numId="125">
    <w:abstractNumId w:val="51"/>
  </w:num>
  <w:num w:numId="126">
    <w:abstractNumId w:val="37"/>
  </w:num>
  <w:num w:numId="127">
    <w:abstractNumId w:val="34"/>
  </w:num>
  <w:num w:numId="128">
    <w:abstractNumId w:val="47"/>
  </w:num>
  <w:num w:numId="129">
    <w:abstractNumId w:val="97"/>
  </w:num>
  <w:num w:numId="130">
    <w:abstractNumId w:val="69"/>
  </w:num>
  <w:num w:numId="131">
    <w:abstractNumId w:val="137"/>
  </w:num>
  <w:num w:numId="132">
    <w:abstractNumId w:val="152"/>
  </w:num>
  <w:num w:numId="133">
    <w:abstractNumId w:val="17"/>
  </w:num>
  <w:num w:numId="134">
    <w:abstractNumId w:val="23"/>
  </w:num>
  <w:num w:numId="135">
    <w:abstractNumId w:val="103"/>
  </w:num>
  <w:num w:numId="136">
    <w:abstractNumId w:val="134"/>
  </w:num>
  <w:num w:numId="137">
    <w:abstractNumId w:val="2"/>
  </w:num>
  <w:num w:numId="138">
    <w:abstractNumId w:val="57"/>
  </w:num>
  <w:num w:numId="139">
    <w:abstractNumId w:val="115"/>
  </w:num>
  <w:num w:numId="140">
    <w:abstractNumId w:val="72"/>
  </w:num>
  <w:num w:numId="141">
    <w:abstractNumId w:val="149"/>
  </w:num>
  <w:num w:numId="142">
    <w:abstractNumId w:val="46"/>
  </w:num>
  <w:num w:numId="143">
    <w:abstractNumId w:val="88"/>
  </w:num>
  <w:num w:numId="144">
    <w:abstractNumId w:val="144"/>
  </w:num>
  <w:num w:numId="145">
    <w:abstractNumId w:val="107"/>
  </w:num>
  <w:num w:numId="146">
    <w:abstractNumId w:val="27"/>
  </w:num>
  <w:num w:numId="147">
    <w:abstractNumId w:val="10"/>
  </w:num>
  <w:num w:numId="148">
    <w:abstractNumId w:val="45"/>
  </w:num>
  <w:num w:numId="149">
    <w:abstractNumId w:val="145"/>
  </w:num>
  <w:num w:numId="150">
    <w:abstractNumId w:val="147"/>
  </w:num>
  <w:num w:numId="151">
    <w:abstractNumId w:val="67"/>
  </w:num>
  <w:num w:numId="152">
    <w:abstractNumId w:val="94"/>
  </w:num>
  <w:num w:numId="153">
    <w:abstractNumId w:val="62"/>
  </w:num>
  <w:num w:numId="154">
    <w:abstractNumId w:val="10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87"/>
    <w:rsid w:val="00000E37"/>
    <w:rsid w:val="000010CC"/>
    <w:rsid w:val="0000130F"/>
    <w:rsid w:val="00001B89"/>
    <w:rsid w:val="000040BF"/>
    <w:rsid w:val="000057F7"/>
    <w:rsid w:val="00006FC4"/>
    <w:rsid w:val="00010D62"/>
    <w:rsid w:val="00011340"/>
    <w:rsid w:val="000139A1"/>
    <w:rsid w:val="0001620E"/>
    <w:rsid w:val="00016CD0"/>
    <w:rsid w:val="00022A64"/>
    <w:rsid w:val="0002326A"/>
    <w:rsid w:val="00024897"/>
    <w:rsid w:val="00026BC1"/>
    <w:rsid w:val="00031C21"/>
    <w:rsid w:val="00032101"/>
    <w:rsid w:val="00032642"/>
    <w:rsid w:val="0003269D"/>
    <w:rsid w:val="00034079"/>
    <w:rsid w:val="00034553"/>
    <w:rsid w:val="000374CF"/>
    <w:rsid w:val="0004228E"/>
    <w:rsid w:val="000444AE"/>
    <w:rsid w:val="00045058"/>
    <w:rsid w:val="0005004E"/>
    <w:rsid w:val="00050A6F"/>
    <w:rsid w:val="00052487"/>
    <w:rsid w:val="0005374F"/>
    <w:rsid w:val="000538C3"/>
    <w:rsid w:val="00054AFC"/>
    <w:rsid w:val="00055376"/>
    <w:rsid w:val="00055F3C"/>
    <w:rsid w:val="00060FEE"/>
    <w:rsid w:val="00062752"/>
    <w:rsid w:val="00063592"/>
    <w:rsid w:val="00063C48"/>
    <w:rsid w:val="00066F56"/>
    <w:rsid w:val="000707BD"/>
    <w:rsid w:val="000730EB"/>
    <w:rsid w:val="000735E0"/>
    <w:rsid w:val="00075299"/>
    <w:rsid w:val="000762BD"/>
    <w:rsid w:val="0007748B"/>
    <w:rsid w:val="00077596"/>
    <w:rsid w:val="0008182C"/>
    <w:rsid w:val="00082282"/>
    <w:rsid w:val="00082D96"/>
    <w:rsid w:val="00083014"/>
    <w:rsid w:val="00085B5C"/>
    <w:rsid w:val="00087232"/>
    <w:rsid w:val="00087D9F"/>
    <w:rsid w:val="00091267"/>
    <w:rsid w:val="00091513"/>
    <w:rsid w:val="00091E9F"/>
    <w:rsid w:val="0009324A"/>
    <w:rsid w:val="000954A6"/>
    <w:rsid w:val="0009558D"/>
    <w:rsid w:val="00097279"/>
    <w:rsid w:val="000A4A95"/>
    <w:rsid w:val="000A5358"/>
    <w:rsid w:val="000A5654"/>
    <w:rsid w:val="000A62BD"/>
    <w:rsid w:val="000A64FA"/>
    <w:rsid w:val="000B2BCA"/>
    <w:rsid w:val="000B60D4"/>
    <w:rsid w:val="000B72EB"/>
    <w:rsid w:val="000B7446"/>
    <w:rsid w:val="000B7452"/>
    <w:rsid w:val="000C0D18"/>
    <w:rsid w:val="000C49A6"/>
    <w:rsid w:val="000D108F"/>
    <w:rsid w:val="000D1F0A"/>
    <w:rsid w:val="000D201E"/>
    <w:rsid w:val="000D3E15"/>
    <w:rsid w:val="000D6528"/>
    <w:rsid w:val="000D7F1B"/>
    <w:rsid w:val="000E0970"/>
    <w:rsid w:val="000E107E"/>
    <w:rsid w:val="000E17C0"/>
    <w:rsid w:val="000E2D97"/>
    <w:rsid w:val="000E30B8"/>
    <w:rsid w:val="000E4BBA"/>
    <w:rsid w:val="000E67E8"/>
    <w:rsid w:val="000E6800"/>
    <w:rsid w:val="000E6884"/>
    <w:rsid w:val="000F447F"/>
    <w:rsid w:val="000F4A86"/>
    <w:rsid w:val="000F5817"/>
    <w:rsid w:val="000F65F6"/>
    <w:rsid w:val="0010060C"/>
    <w:rsid w:val="00102824"/>
    <w:rsid w:val="001051D5"/>
    <w:rsid w:val="001053F5"/>
    <w:rsid w:val="001073F8"/>
    <w:rsid w:val="00110B44"/>
    <w:rsid w:val="00110D85"/>
    <w:rsid w:val="00112C02"/>
    <w:rsid w:val="001141B5"/>
    <w:rsid w:val="00115182"/>
    <w:rsid w:val="00116286"/>
    <w:rsid w:val="00117225"/>
    <w:rsid w:val="001202A1"/>
    <w:rsid w:val="0012040C"/>
    <w:rsid w:val="00120C77"/>
    <w:rsid w:val="00123395"/>
    <w:rsid w:val="00123A95"/>
    <w:rsid w:val="00124463"/>
    <w:rsid w:val="001259AD"/>
    <w:rsid w:val="0012602C"/>
    <w:rsid w:val="001330C6"/>
    <w:rsid w:val="001341F9"/>
    <w:rsid w:val="001403BA"/>
    <w:rsid w:val="001431F5"/>
    <w:rsid w:val="00145313"/>
    <w:rsid w:val="001461C9"/>
    <w:rsid w:val="00146B9F"/>
    <w:rsid w:val="00152FA4"/>
    <w:rsid w:val="00152FDE"/>
    <w:rsid w:val="00153EC2"/>
    <w:rsid w:val="001604CD"/>
    <w:rsid w:val="00171E96"/>
    <w:rsid w:val="0017709F"/>
    <w:rsid w:val="001803A7"/>
    <w:rsid w:val="0018143B"/>
    <w:rsid w:val="00181D17"/>
    <w:rsid w:val="00182142"/>
    <w:rsid w:val="00184B32"/>
    <w:rsid w:val="00184B96"/>
    <w:rsid w:val="00185150"/>
    <w:rsid w:val="001852E0"/>
    <w:rsid w:val="0018656D"/>
    <w:rsid w:val="00186989"/>
    <w:rsid w:val="00191768"/>
    <w:rsid w:val="001929D3"/>
    <w:rsid w:val="00197208"/>
    <w:rsid w:val="00197859"/>
    <w:rsid w:val="001A09DE"/>
    <w:rsid w:val="001A184A"/>
    <w:rsid w:val="001A2299"/>
    <w:rsid w:val="001A22D7"/>
    <w:rsid w:val="001A2516"/>
    <w:rsid w:val="001A3449"/>
    <w:rsid w:val="001A3516"/>
    <w:rsid w:val="001A3888"/>
    <w:rsid w:val="001A3FCC"/>
    <w:rsid w:val="001A4868"/>
    <w:rsid w:val="001A6FA7"/>
    <w:rsid w:val="001B29E6"/>
    <w:rsid w:val="001B3399"/>
    <w:rsid w:val="001B42E8"/>
    <w:rsid w:val="001B48B3"/>
    <w:rsid w:val="001C013E"/>
    <w:rsid w:val="001C2131"/>
    <w:rsid w:val="001C3CAF"/>
    <w:rsid w:val="001C6DB5"/>
    <w:rsid w:val="001C7720"/>
    <w:rsid w:val="001C7A54"/>
    <w:rsid w:val="001D02CF"/>
    <w:rsid w:val="001D0527"/>
    <w:rsid w:val="001D2E26"/>
    <w:rsid w:val="001D7E2B"/>
    <w:rsid w:val="001E0060"/>
    <w:rsid w:val="001E2A8A"/>
    <w:rsid w:val="001E392E"/>
    <w:rsid w:val="001E3E09"/>
    <w:rsid w:val="001E4A49"/>
    <w:rsid w:val="001E5147"/>
    <w:rsid w:val="001E6737"/>
    <w:rsid w:val="001E6AE3"/>
    <w:rsid w:val="001E7669"/>
    <w:rsid w:val="001E78CA"/>
    <w:rsid w:val="001F2159"/>
    <w:rsid w:val="001F2392"/>
    <w:rsid w:val="001F2F04"/>
    <w:rsid w:val="001F307C"/>
    <w:rsid w:val="001F6227"/>
    <w:rsid w:val="001F6462"/>
    <w:rsid w:val="001F6834"/>
    <w:rsid w:val="001F6C42"/>
    <w:rsid w:val="00201199"/>
    <w:rsid w:val="002041E2"/>
    <w:rsid w:val="00206A85"/>
    <w:rsid w:val="0021096C"/>
    <w:rsid w:val="00211B2F"/>
    <w:rsid w:val="00212E29"/>
    <w:rsid w:val="0021762C"/>
    <w:rsid w:val="00217B92"/>
    <w:rsid w:val="0022056E"/>
    <w:rsid w:val="00223247"/>
    <w:rsid w:val="0022361E"/>
    <w:rsid w:val="00225609"/>
    <w:rsid w:val="002269D7"/>
    <w:rsid w:val="00227EEF"/>
    <w:rsid w:val="00231319"/>
    <w:rsid w:val="002328FC"/>
    <w:rsid w:val="002334DC"/>
    <w:rsid w:val="002337F7"/>
    <w:rsid w:val="00237319"/>
    <w:rsid w:val="0023763C"/>
    <w:rsid w:val="00241471"/>
    <w:rsid w:val="0024188C"/>
    <w:rsid w:val="00244F49"/>
    <w:rsid w:val="002450B0"/>
    <w:rsid w:val="00246C02"/>
    <w:rsid w:val="00253441"/>
    <w:rsid w:val="00254A6E"/>
    <w:rsid w:val="00255BBF"/>
    <w:rsid w:val="00257CF1"/>
    <w:rsid w:val="00260F59"/>
    <w:rsid w:val="0026173F"/>
    <w:rsid w:val="00261860"/>
    <w:rsid w:val="00261AEB"/>
    <w:rsid w:val="0026258D"/>
    <w:rsid w:val="00262FD3"/>
    <w:rsid w:val="00264A1A"/>
    <w:rsid w:val="00270C43"/>
    <w:rsid w:val="0027161F"/>
    <w:rsid w:val="002719D7"/>
    <w:rsid w:val="00271B66"/>
    <w:rsid w:val="00272282"/>
    <w:rsid w:val="002736C2"/>
    <w:rsid w:val="00273FD3"/>
    <w:rsid w:val="0027402A"/>
    <w:rsid w:val="00275F5C"/>
    <w:rsid w:val="00276D99"/>
    <w:rsid w:val="00280991"/>
    <w:rsid w:val="00282938"/>
    <w:rsid w:val="00284638"/>
    <w:rsid w:val="0028567D"/>
    <w:rsid w:val="00291C08"/>
    <w:rsid w:val="002936BC"/>
    <w:rsid w:val="00294420"/>
    <w:rsid w:val="002948F0"/>
    <w:rsid w:val="00296EED"/>
    <w:rsid w:val="002976C6"/>
    <w:rsid w:val="002A0BCE"/>
    <w:rsid w:val="002A10ED"/>
    <w:rsid w:val="002A1680"/>
    <w:rsid w:val="002A28D2"/>
    <w:rsid w:val="002A4AC7"/>
    <w:rsid w:val="002A70D1"/>
    <w:rsid w:val="002B1627"/>
    <w:rsid w:val="002B1925"/>
    <w:rsid w:val="002B2256"/>
    <w:rsid w:val="002B316D"/>
    <w:rsid w:val="002B4A14"/>
    <w:rsid w:val="002B4C7C"/>
    <w:rsid w:val="002B65E7"/>
    <w:rsid w:val="002C0FA1"/>
    <w:rsid w:val="002C19F3"/>
    <w:rsid w:val="002C2542"/>
    <w:rsid w:val="002C25FF"/>
    <w:rsid w:val="002C3489"/>
    <w:rsid w:val="002C3657"/>
    <w:rsid w:val="002C4340"/>
    <w:rsid w:val="002C47F5"/>
    <w:rsid w:val="002C4A7D"/>
    <w:rsid w:val="002C75AF"/>
    <w:rsid w:val="002D1FCB"/>
    <w:rsid w:val="002D2A18"/>
    <w:rsid w:val="002D5728"/>
    <w:rsid w:val="002D587C"/>
    <w:rsid w:val="002D6471"/>
    <w:rsid w:val="002E1249"/>
    <w:rsid w:val="002E199F"/>
    <w:rsid w:val="002E1FED"/>
    <w:rsid w:val="002E2078"/>
    <w:rsid w:val="002E4907"/>
    <w:rsid w:val="002E5AA5"/>
    <w:rsid w:val="002F05F3"/>
    <w:rsid w:val="002F74B0"/>
    <w:rsid w:val="00304BB4"/>
    <w:rsid w:val="00305762"/>
    <w:rsid w:val="00306C6D"/>
    <w:rsid w:val="00311E58"/>
    <w:rsid w:val="0031219D"/>
    <w:rsid w:val="00312388"/>
    <w:rsid w:val="003125C2"/>
    <w:rsid w:val="00313D07"/>
    <w:rsid w:val="00314BBC"/>
    <w:rsid w:val="00314CAF"/>
    <w:rsid w:val="00316B9F"/>
    <w:rsid w:val="00316FCA"/>
    <w:rsid w:val="00324658"/>
    <w:rsid w:val="00324F89"/>
    <w:rsid w:val="003304E8"/>
    <w:rsid w:val="0033087C"/>
    <w:rsid w:val="00332246"/>
    <w:rsid w:val="00335B99"/>
    <w:rsid w:val="00340369"/>
    <w:rsid w:val="00341EC3"/>
    <w:rsid w:val="003431C0"/>
    <w:rsid w:val="00343A2D"/>
    <w:rsid w:val="0034512D"/>
    <w:rsid w:val="00346C18"/>
    <w:rsid w:val="0034761F"/>
    <w:rsid w:val="003503E2"/>
    <w:rsid w:val="00350660"/>
    <w:rsid w:val="00350C9B"/>
    <w:rsid w:val="003511E1"/>
    <w:rsid w:val="003522DE"/>
    <w:rsid w:val="0035505E"/>
    <w:rsid w:val="00355076"/>
    <w:rsid w:val="00360FA9"/>
    <w:rsid w:val="00363382"/>
    <w:rsid w:val="003642E4"/>
    <w:rsid w:val="0036526F"/>
    <w:rsid w:val="0036778D"/>
    <w:rsid w:val="0037060E"/>
    <w:rsid w:val="00372891"/>
    <w:rsid w:val="00373144"/>
    <w:rsid w:val="003733D1"/>
    <w:rsid w:val="00374537"/>
    <w:rsid w:val="003753F5"/>
    <w:rsid w:val="003766CE"/>
    <w:rsid w:val="00376BB0"/>
    <w:rsid w:val="00380608"/>
    <w:rsid w:val="00381DC3"/>
    <w:rsid w:val="00382D57"/>
    <w:rsid w:val="0038492D"/>
    <w:rsid w:val="00384F2C"/>
    <w:rsid w:val="003960EF"/>
    <w:rsid w:val="0039791C"/>
    <w:rsid w:val="003A2D2D"/>
    <w:rsid w:val="003A2D43"/>
    <w:rsid w:val="003A38D9"/>
    <w:rsid w:val="003B00AB"/>
    <w:rsid w:val="003B0C18"/>
    <w:rsid w:val="003B0D39"/>
    <w:rsid w:val="003B0FDB"/>
    <w:rsid w:val="003B255C"/>
    <w:rsid w:val="003B5FC8"/>
    <w:rsid w:val="003B663C"/>
    <w:rsid w:val="003C39F5"/>
    <w:rsid w:val="003C4326"/>
    <w:rsid w:val="003C6B32"/>
    <w:rsid w:val="003D0564"/>
    <w:rsid w:val="003D0C0B"/>
    <w:rsid w:val="003D254C"/>
    <w:rsid w:val="003D2A23"/>
    <w:rsid w:val="003D590F"/>
    <w:rsid w:val="003D6329"/>
    <w:rsid w:val="003D77C5"/>
    <w:rsid w:val="003D7F85"/>
    <w:rsid w:val="003E266D"/>
    <w:rsid w:val="003E3628"/>
    <w:rsid w:val="003E413D"/>
    <w:rsid w:val="003E70EF"/>
    <w:rsid w:val="0040025C"/>
    <w:rsid w:val="00402212"/>
    <w:rsid w:val="00402BD5"/>
    <w:rsid w:val="00403CD2"/>
    <w:rsid w:val="0040449F"/>
    <w:rsid w:val="004069B7"/>
    <w:rsid w:val="004069D2"/>
    <w:rsid w:val="00406A98"/>
    <w:rsid w:val="00406E6A"/>
    <w:rsid w:val="00410662"/>
    <w:rsid w:val="00410713"/>
    <w:rsid w:val="00410E2D"/>
    <w:rsid w:val="004114C6"/>
    <w:rsid w:val="00413BAC"/>
    <w:rsid w:val="00416DA2"/>
    <w:rsid w:val="0041739E"/>
    <w:rsid w:val="00417739"/>
    <w:rsid w:val="004200A6"/>
    <w:rsid w:val="004201AA"/>
    <w:rsid w:val="00422304"/>
    <w:rsid w:val="00422F00"/>
    <w:rsid w:val="00423079"/>
    <w:rsid w:val="004234B2"/>
    <w:rsid w:val="00426EEF"/>
    <w:rsid w:val="00427388"/>
    <w:rsid w:val="00430710"/>
    <w:rsid w:val="00436A98"/>
    <w:rsid w:val="00436FF6"/>
    <w:rsid w:val="00441946"/>
    <w:rsid w:val="00443A2C"/>
    <w:rsid w:val="00444233"/>
    <w:rsid w:val="00446297"/>
    <w:rsid w:val="0044641B"/>
    <w:rsid w:val="00450B69"/>
    <w:rsid w:val="004523D7"/>
    <w:rsid w:val="004533F8"/>
    <w:rsid w:val="004573BC"/>
    <w:rsid w:val="00457D05"/>
    <w:rsid w:val="00462904"/>
    <w:rsid w:val="00465FFF"/>
    <w:rsid w:val="004708AB"/>
    <w:rsid w:val="004713C5"/>
    <w:rsid w:val="00473044"/>
    <w:rsid w:val="00474A6A"/>
    <w:rsid w:val="00477004"/>
    <w:rsid w:val="004770A9"/>
    <w:rsid w:val="00480577"/>
    <w:rsid w:val="004808F7"/>
    <w:rsid w:val="0048485F"/>
    <w:rsid w:val="00486413"/>
    <w:rsid w:val="004902BE"/>
    <w:rsid w:val="0049058E"/>
    <w:rsid w:val="004908D8"/>
    <w:rsid w:val="004946F9"/>
    <w:rsid w:val="00494950"/>
    <w:rsid w:val="00497A2E"/>
    <w:rsid w:val="004A2E64"/>
    <w:rsid w:val="004A3BE3"/>
    <w:rsid w:val="004A787A"/>
    <w:rsid w:val="004A7FD0"/>
    <w:rsid w:val="004B1689"/>
    <w:rsid w:val="004B1DFD"/>
    <w:rsid w:val="004C5CFF"/>
    <w:rsid w:val="004C6BAE"/>
    <w:rsid w:val="004C7835"/>
    <w:rsid w:val="004D3C82"/>
    <w:rsid w:val="004D42B3"/>
    <w:rsid w:val="004D4A93"/>
    <w:rsid w:val="004D4DCA"/>
    <w:rsid w:val="004D6B83"/>
    <w:rsid w:val="004E0DA8"/>
    <w:rsid w:val="004E17F0"/>
    <w:rsid w:val="004E1C89"/>
    <w:rsid w:val="004E2926"/>
    <w:rsid w:val="004E37F3"/>
    <w:rsid w:val="004E3A7E"/>
    <w:rsid w:val="004E3B4F"/>
    <w:rsid w:val="004E3BFF"/>
    <w:rsid w:val="004E5197"/>
    <w:rsid w:val="004E5E29"/>
    <w:rsid w:val="004E6552"/>
    <w:rsid w:val="004E7622"/>
    <w:rsid w:val="004F11B1"/>
    <w:rsid w:val="004F2349"/>
    <w:rsid w:val="004F45BB"/>
    <w:rsid w:val="004F5D48"/>
    <w:rsid w:val="004F64C5"/>
    <w:rsid w:val="004F6830"/>
    <w:rsid w:val="004F7221"/>
    <w:rsid w:val="004F7860"/>
    <w:rsid w:val="00501587"/>
    <w:rsid w:val="0050482E"/>
    <w:rsid w:val="00506C2D"/>
    <w:rsid w:val="00512756"/>
    <w:rsid w:val="005162B9"/>
    <w:rsid w:val="00517004"/>
    <w:rsid w:val="005175F0"/>
    <w:rsid w:val="005177A1"/>
    <w:rsid w:val="005209A2"/>
    <w:rsid w:val="005236FF"/>
    <w:rsid w:val="005315F8"/>
    <w:rsid w:val="00535C69"/>
    <w:rsid w:val="00536DAA"/>
    <w:rsid w:val="0054029D"/>
    <w:rsid w:val="0054063D"/>
    <w:rsid w:val="00540A31"/>
    <w:rsid w:val="0054425C"/>
    <w:rsid w:val="005444EF"/>
    <w:rsid w:val="00544DC7"/>
    <w:rsid w:val="005465D3"/>
    <w:rsid w:val="0054780B"/>
    <w:rsid w:val="00547A9A"/>
    <w:rsid w:val="00553306"/>
    <w:rsid w:val="00553A58"/>
    <w:rsid w:val="0055796C"/>
    <w:rsid w:val="005613A1"/>
    <w:rsid w:val="00561C4B"/>
    <w:rsid w:val="00562138"/>
    <w:rsid w:val="005625BC"/>
    <w:rsid w:val="00563F2D"/>
    <w:rsid w:val="00564DF5"/>
    <w:rsid w:val="00564F54"/>
    <w:rsid w:val="00565240"/>
    <w:rsid w:val="00566219"/>
    <w:rsid w:val="005700B8"/>
    <w:rsid w:val="005716B0"/>
    <w:rsid w:val="00572FBD"/>
    <w:rsid w:val="00573103"/>
    <w:rsid w:val="00574970"/>
    <w:rsid w:val="00580292"/>
    <w:rsid w:val="00584E60"/>
    <w:rsid w:val="00584EE5"/>
    <w:rsid w:val="0058535E"/>
    <w:rsid w:val="00587374"/>
    <w:rsid w:val="005912CE"/>
    <w:rsid w:val="00595312"/>
    <w:rsid w:val="0059544E"/>
    <w:rsid w:val="00595E95"/>
    <w:rsid w:val="0059672C"/>
    <w:rsid w:val="00596BA8"/>
    <w:rsid w:val="005975B7"/>
    <w:rsid w:val="005A05AA"/>
    <w:rsid w:val="005A0F77"/>
    <w:rsid w:val="005A153B"/>
    <w:rsid w:val="005A5ACB"/>
    <w:rsid w:val="005B0DA3"/>
    <w:rsid w:val="005B0E89"/>
    <w:rsid w:val="005B1B0E"/>
    <w:rsid w:val="005B2A8C"/>
    <w:rsid w:val="005B40C1"/>
    <w:rsid w:val="005B4A97"/>
    <w:rsid w:val="005B4BD1"/>
    <w:rsid w:val="005B568A"/>
    <w:rsid w:val="005C408E"/>
    <w:rsid w:val="005C490D"/>
    <w:rsid w:val="005D0440"/>
    <w:rsid w:val="005D2145"/>
    <w:rsid w:val="005D3C06"/>
    <w:rsid w:val="005D653E"/>
    <w:rsid w:val="005E0262"/>
    <w:rsid w:val="005E1D62"/>
    <w:rsid w:val="005E1E50"/>
    <w:rsid w:val="005E4204"/>
    <w:rsid w:val="005E5358"/>
    <w:rsid w:val="005E687F"/>
    <w:rsid w:val="005E6D14"/>
    <w:rsid w:val="005F0A20"/>
    <w:rsid w:val="005F0C48"/>
    <w:rsid w:val="005F365B"/>
    <w:rsid w:val="005F4EC0"/>
    <w:rsid w:val="005F5B6A"/>
    <w:rsid w:val="005F64E4"/>
    <w:rsid w:val="005F7D99"/>
    <w:rsid w:val="00600CA8"/>
    <w:rsid w:val="00601B57"/>
    <w:rsid w:val="00602A7F"/>
    <w:rsid w:val="00604AFA"/>
    <w:rsid w:val="006060BC"/>
    <w:rsid w:val="0060757B"/>
    <w:rsid w:val="006115A5"/>
    <w:rsid w:val="00611E71"/>
    <w:rsid w:val="0061257F"/>
    <w:rsid w:val="00612743"/>
    <w:rsid w:val="0061389F"/>
    <w:rsid w:val="006179A7"/>
    <w:rsid w:val="00620A4A"/>
    <w:rsid w:val="00620C88"/>
    <w:rsid w:val="00621E02"/>
    <w:rsid w:val="00621E17"/>
    <w:rsid w:val="006267FB"/>
    <w:rsid w:val="00630120"/>
    <w:rsid w:val="00630D9A"/>
    <w:rsid w:val="0063196D"/>
    <w:rsid w:val="00633E9A"/>
    <w:rsid w:val="006364BB"/>
    <w:rsid w:val="00636D1F"/>
    <w:rsid w:val="006374DD"/>
    <w:rsid w:val="0064010C"/>
    <w:rsid w:val="006404A4"/>
    <w:rsid w:val="0064053B"/>
    <w:rsid w:val="00640EF0"/>
    <w:rsid w:val="00641F25"/>
    <w:rsid w:val="00643311"/>
    <w:rsid w:val="00643651"/>
    <w:rsid w:val="00644689"/>
    <w:rsid w:val="00646360"/>
    <w:rsid w:val="00650140"/>
    <w:rsid w:val="006501F4"/>
    <w:rsid w:val="00650FA4"/>
    <w:rsid w:val="00654B91"/>
    <w:rsid w:val="00656550"/>
    <w:rsid w:val="00656B7A"/>
    <w:rsid w:val="00657EE6"/>
    <w:rsid w:val="00663C7C"/>
    <w:rsid w:val="006659BF"/>
    <w:rsid w:val="006661A0"/>
    <w:rsid w:val="00667482"/>
    <w:rsid w:val="00667787"/>
    <w:rsid w:val="00670503"/>
    <w:rsid w:val="00674386"/>
    <w:rsid w:val="00674A80"/>
    <w:rsid w:val="006756DF"/>
    <w:rsid w:val="006758C9"/>
    <w:rsid w:val="006764C8"/>
    <w:rsid w:val="00677EDF"/>
    <w:rsid w:val="0068058A"/>
    <w:rsid w:val="00680CB3"/>
    <w:rsid w:val="00686D84"/>
    <w:rsid w:val="00690CA5"/>
    <w:rsid w:val="00693D21"/>
    <w:rsid w:val="006940C1"/>
    <w:rsid w:val="00694834"/>
    <w:rsid w:val="00694F47"/>
    <w:rsid w:val="00695A75"/>
    <w:rsid w:val="0069659C"/>
    <w:rsid w:val="006A0065"/>
    <w:rsid w:val="006A0549"/>
    <w:rsid w:val="006A101A"/>
    <w:rsid w:val="006B3F08"/>
    <w:rsid w:val="006B6EEC"/>
    <w:rsid w:val="006C29E6"/>
    <w:rsid w:val="006C36B6"/>
    <w:rsid w:val="006C51E6"/>
    <w:rsid w:val="006C6706"/>
    <w:rsid w:val="006D0B68"/>
    <w:rsid w:val="006D3716"/>
    <w:rsid w:val="006D39D6"/>
    <w:rsid w:val="006D4D25"/>
    <w:rsid w:val="006D53C3"/>
    <w:rsid w:val="006D62C0"/>
    <w:rsid w:val="006E329D"/>
    <w:rsid w:val="006E366C"/>
    <w:rsid w:val="006E3EED"/>
    <w:rsid w:val="006E5A88"/>
    <w:rsid w:val="006E7634"/>
    <w:rsid w:val="006E766A"/>
    <w:rsid w:val="006E7EBC"/>
    <w:rsid w:val="006F2E97"/>
    <w:rsid w:val="006F3897"/>
    <w:rsid w:val="006F4493"/>
    <w:rsid w:val="00700444"/>
    <w:rsid w:val="00705212"/>
    <w:rsid w:val="0070558E"/>
    <w:rsid w:val="0070628A"/>
    <w:rsid w:val="00710863"/>
    <w:rsid w:val="00710F53"/>
    <w:rsid w:val="00711AE0"/>
    <w:rsid w:val="0071253E"/>
    <w:rsid w:val="007153F7"/>
    <w:rsid w:val="007160B4"/>
    <w:rsid w:val="00716557"/>
    <w:rsid w:val="007171C0"/>
    <w:rsid w:val="00717701"/>
    <w:rsid w:val="007210AF"/>
    <w:rsid w:val="00721CF5"/>
    <w:rsid w:val="00722496"/>
    <w:rsid w:val="007224B4"/>
    <w:rsid w:val="007226E5"/>
    <w:rsid w:val="007228D4"/>
    <w:rsid w:val="00726CC7"/>
    <w:rsid w:val="00730B80"/>
    <w:rsid w:val="00733003"/>
    <w:rsid w:val="007332AA"/>
    <w:rsid w:val="00733325"/>
    <w:rsid w:val="00734504"/>
    <w:rsid w:val="0073677F"/>
    <w:rsid w:val="007428AB"/>
    <w:rsid w:val="00744FE8"/>
    <w:rsid w:val="0074625D"/>
    <w:rsid w:val="00750313"/>
    <w:rsid w:val="007524A7"/>
    <w:rsid w:val="00752D4C"/>
    <w:rsid w:val="007547F7"/>
    <w:rsid w:val="00756D84"/>
    <w:rsid w:val="007574E5"/>
    <w:rsid w:val="00757A15"/>
    <w:rsid w:val="007610A3"/>
    <w:rsid w:val="00761E74"/>
    <w:rsid w:val="00766075"/>
    <w:rsid w:val="00766472"/>
    <w:rsid w:val="007747BD"/>
    <w:rsid w:val="00774CBB"/>
    <w:rsid w:val="007818EB"/>
    <w:rsid w:val="007820BA"/>
    <w:rsid w:val="0078210F"/>
    <w:rsid w:val="007863F1"/>
    <w:rsid w:val="00790576"/>
    <w:rsid w:val="0079278B"/>
    <w:rsid w:val="007931B9"/>
    <w:rsid w:val="0079325F"/>
    <w:rsid w:val="00794A2C"/>
    <w:rsid w:val="0079628F"/>
    <w:rsid w:val="007A3BD2"/>
    <w:rsid w:val="007A4E76"/>
    <w:rsid w:val="007B2A76"/>
    <w:rsid w:val="007B2C43"/>
    <w:rsid w:val="007B3034"/>
    <w:rsid w:val="007B452D"/>
    <w:rsid w:val="007B50FD"/>
    <w:rsid w:val="007B627F"/>
    <w:rsid w:val="007C0C25"/>
    <w:rsid w:val="007C13BE"/>
    <w:rsid w:val="007C2E35"/>
    <w:rsid w:val="007C4682"/>
    <w:rsid w:val="007C632B"/>
    <w:rsid w:val="007C781D"/>
    <w:rsid w:val="007D15AF"/>
    <w:rsid w:val="007D1BDC"/>
    <w:rsid w:val="007D2F68"/>
    <w:rsid w:val="007D473B"/>
    <w:rsid w:val="007D4804"/>
    <w:rsid w:val="007D7C5F"/>
    <w:rsid w:val="007E0B0F"/>
    <w:rsid w:val="007E1041"/>
    <w:rsid w:val="007E29F6"/>
    <w:rsid w:val="007E2D02"/>
    <w:rsid w:val="007E3EC3"/>
    <w:rsid w:val="007E5971"/>
    <w:rsid w:val="007E6633"/>
    <w:rsid w:val="007F1460"/>
    <w:rsid w:val="007F1F2B"/>
    <w:rsid w:val="007F2736"/>
    <w:rsid w:val="007F3472"/>
    <w:rsid w:val="007F4569"/>
    <w:rsid w:val="007F4B00"/>
    <w:rsid w:val="007F5C32"/>
    <w:rsid w:val="007F74EC"/>
    <w:rsid w:val="008035BE"/>
    <w:rsid w:val="008042DD"/>
    <w:rsid w:val="0080568B"/>
    <w:rsid w:val="008061AD"/>
    <w:rsid w:val="00810B0E"/>
    <w:rsid w:val="00813E06"/>
    <w:rsid w:val="008146A1"/>
    <w:rsid w:val="008175F2"/>
    <w:rsid w:val="00817813"/>
    <w:rsid w:val="00817C6F"/>
    <w:rsid w:val="008201F9"/>
    <w:rsid w:val="0082159B"/>
    <w:rsid w:val="00822859"/>
    <w:rsid w:val="008251B2"/>
    <w:rsid w:val="008259A3"/>
    <w:rsid w:val="00825E27"/>
    <w:rsid w:val="008268A0"/>
    <w:rsid w:val="00831206"/>
    <w:rsid w:val="0083571D"/>
    <w:rsid w:val="0083677D"/>
    <w:rsid w:val="00841F57"/>
    <w:rsid w:val="008422AE"/>
    <w:rsid w:val="00844208"/>
    <w:rsid w:val="00844329"/>
    <w:rsid w:val="008466EA"/>
    <w:rsid w:val="0084674B"/>
    <w:rsid w:val="0085132C"/>
    <w:rsid w:val="00851C18"/>
    <w:rsid w:val="00851EAA"/>
    <w:rsid w:val="00853457"/>
    <w:rsid w:val="00853B23"/>
    <w:rsid w:val="0085762D"/>
    <w:rsid w:val="00862A5E"/>
    <w:rsid w:val="008638D4"/>
    <w:rsid w:val="00863DC3"/>
    <w:rsid w:val="0086506D"/>
    <w:rsid w:val="0087042E"/>
    <w:rsid w:val="00872176"/>
    <w:rsid w:val="00873722"/>
    <w:rsid w:val="00874106"/>
    <w:rsid w:val="00874321"/>
    <w:rsid w:val="008748BF"/>
    <w:rsid w:val="00874AA5"/>
    <w:rsid w:val="00876DA0"/>
    <w:rsid w:val="008812F6"/>
    <w:rsid w:val="00886D76"/>
    <w:rsid w:val="0089020D"/>
    <w:rsid w:val="0089073B"/>
    <w:rsid w:val="008914E3"/>
    <w:rsid w:val="00891A4E"/>
    <w:rsid w:val="00892130"/>
    <w:rsid w:val="0089233D"/>
    <w:rsid w:val="00892424"/>
    <w:rsid w:val="00892AC2"/>
    <w:rsid w:val="0089420C"/>
    <w:rsid w:val="008945D3"/>
    <w:rsid w:val="00895835"/>
    <w:rsid w:val="008965A4"/>
    <w:rsid w:val="00896DE0"/>
    <w:rsid w:val="00897022"/>
    <w:rsid w:val="008A00D1"/>
    <w:rsid w:val="008A13A3"/>
    <w:rsid w:val="008A26CA"/>
    <w:rsid w:val="008A41E1"/>
    <w:rsid w:val="008B19F2"/>
    <w:rsid w:val="008B1A20"/>
    <w:rsid w:val="008B2261"/>
    <w:rsid w:val="008B4353"/>
    <w:rsid w:val="008B46A9"/>
    <w:rsid w:val="008B501B"/>
    <w:rsid w:val="008B5B1D"/>
    <w:rsid w:val="008C142F"/>
    <w:rsid w:val="008C2A9B"/>
    <w:rsid w:val="008C2EE1"/>
    <w:rsid w:val="008C3D7E"/>
    <w:rsid w:val="008C4847"/>
    <w:rsid w:val="008C5412"/>
    <w:rsid w:val="008C5EE1"/>
    <w:rsid w:val="008C6DE8"/>
    <w:rsid w:val="008C7C10"/>
    <w:rsid w:val="008C7DB3"/>
    <w:rsid w:val="008D35F9"/>
    <w:rsid w:val="008D3F74"/>
    <w:rsid w:val="008D4121"/>
    <w:rsid w:val="008D53E0"/>
    <w:rsid w:val="008D6B9C"/>
    <w:rsid w:val="008E10B1"/>
    <w:rsid w:val="008E1BAB"/>
    <w:rsid w:val="008E271B"/>
    <w:rsid w:val="008E43B4"/>
    <w:rsid w:val="008E4402"/>
    <w:rsid w:val="008E4F64"/>
    <w:rsid w:val="008E7B41"/>
    <w:rsid w:val="008E7D1E"/>
    <w:rsid w:val="008F02A3"/>
    <w:rsid w:val="008F154E"/>
    <w:rsid w:val="008F25F4"/>
    <w:rsid w:val="008F34B5"/>
    <w:rsid w:val="008F5036"/>
    <w:rsid w:val="008F509B"/>
    <w:rsid w:val="008F7503"/>
    <w:rsid w:val="00902D50"/>
    <w:rsid w:val="00903662"/>
    <w:rsid w:val="0090394A"/>
    <w:rsid w:val="00905BEC"/>
    <w:rsid w:val="00905C74"/>
    <w:rsid w:val="009075BC"/>
    <w:rsid w:val="009123A5"/>
    <w:rsid w:val="00912550"/>
    <w:rsid w:val="00912A33"/>
    <w:rsid w:val="009155D3"/>
    <w:rsid w:val="00916143"/>
    <w:rsid w:val="00922929"/>
    <w:rsid w:val="00926BFA"/>
    <w:rsid w:val="00926FED"/>
    <w:rsid w:val="009277D3"/>
    <w:rsid w:val="009328EC"/>
    <w:rsid w:val="00932EB4"/>
    <w:rsid w:val="00934186"/>
    <w:rsid w:val="00934188"/>
    <w:rsid w:val="009374B2"/>
    <w:rsid w:val="00941C22"/>
    <w:rsid w:val="009425D4"/>
    <w:rsid w:val="0094482E"/>
    <w:rsid w:val="00946253"/>
    <w:rsid w:val="00953F20"/>
    <w:rsid w:val="00955C3E"/>
    <w:rsid w:val="00956269"/>
    <w:rsid w:val="00961115"/>
    <w:rsid w:val="00961EF1"/>
    <w:rsid w:val="009629A5"/>
    <w:rsid w:val="009631AD"/>
    <w:rsid w:val="00964519"/>
    <w:rsid w:val="00965397"/>
    <w:rsid w:val="0096634C"/>
    <w:rsid w:val="00967D85"/>
    <w:rsid w:val="00967F9D"/>
    <w:rsid w:val="00972FC5"/>
    <w:rsid w:val="0097448C"/>
    <w:rsid w:val="00981435"/>
    <w:rsid w:val="00981ABE"/>
    <w:rsid w:val="00981F8F"/>
    <w:rsid w:val="00982AAD"/>
    <w:rsid w:val="0099263B"/>
    <w:rsid w:val="00992F55"/>
    <w:rsid w:val="009958E9"/>
    <w:rsid w:val="00995F00"/>
    <w:rsid w:val="009A1E71"/>
    <w:rsid w:val="009A2300"/>
    <w:rsid w:val="009A4400"/>
    <w:rsid w:val="009A453E"/>
    <w:rsid w:val="009A480C"/>
    <w:rsid w:val="009A6860"/>
    <w:rsid w:val="009B0A00"/>
    <w:rsid w:val="009B312D"/>
    <w:rsid w:val="009B3381"/>
    <w:rsid w:val="009B3910"/>
    <w:rsid w:val="009C19CD"/>
    <w:rsid w:val="009C1AE2"/>
    <w:rsid w:val="009C2831"/>
    <w:rsid w:val="009C42AB"/>
    <w:rsid w:val="009C5D49"/>
    <w:rsid w:val="009C638F"/>
    <w:rsid w:val="009C79C4"/>
    <w:rsid w:val="009D025D"/>
    <w:rsid w:val="009D3EC0"/>
    <w:rsid w:val="009D435B"/>
    <w:rsid w:val="009D6022"/>
    <w:rsid w:val="009D61B7"/>
    <w:rsid w:val="009D7FCB"/>
    <w:rsid w:val="009E0E92"/>
    <w:rsid w:val="009E2A8C"/>
    <w:rsid w:val="009E36B7"/>
    <w:rsid w:val="009E4F89"/>
    <w:rsid w:val="009E5C97"/>
    <w:rsid w:val="009E5ECA"/>
    <w:rsid w:val="009F2595"/>
    <w:rsid w:val="009F50C9"/>
    <w:rsid w:val="009F6A05"/>
    <w:rsid w:val="00A027A7"/>
    <w:rsid w:val="00A03BB1"/>
    <w:rsid w:val="00A07467"/>
    <w:rsid w:val="00A07F84"/>
    <w:rsid w:val="00A109D2"/>
    <w:rsid w:val="00A15B8F"/>
    <w:rsid w:val="00A1711E"/>
    <w:rsid w:val="00A172A3"/>
    <w:rsid w:val="00A25875"/>
    <w:rsid w:val="00A25AAE"/>
    <w:rsid w:val="00A275B4"/>
    <w:rsid w:val="00A300E5"/>
    <w:rsid w:val="00A354FF"/>
    <w:rsid w:val="00A35C8F"/>
    <w:rsid w:val="00A37C3C"/>
    <w:rsid w:val="00A40330"/>
    <w:rsid w:val="00A42088"/>
    <w:rsid w:val="00A43131"/>
    <w:rsid w:val="00A438FC"/>
    <w:rsid w:val="00A43988"/>
    <w:rsid w:val="00A46213"/>
    <w:rsid w:val="00A46AA1"/>
    <w:rsid w:val="00A47000"/>
    <w:rsid w:val="00A4795D"/>
    <w:rsid w:val="00A52617"/>
    <w:rsid w:val="00A5291C"/>
    <w:rsid w:val="00A53FC1"/>
    <w:rsid w:val="00A56120"/>
    <w:rsid w:val="00A578B1"/>
    <w:rsid w:val="00A60EFA"/>
    <w:rsid w:val="00A61CA0"/>
    <w:rsid w:val="00A62020"/>
    <w:rsid w:val="00A63121"/>
    <w:rsid w:val="00A63123"/>
    <w:rsid w:val="00A64D5E"/>
    <w:rsid w:val="00A67E05"/>
    <w:rsid w:val="00A70AE7"/>
    <w:rsid w:val="00A722C8"/>
    <w:rsid w:val="00A724F6"/>
    <w:rsid w:val="00A770F3"/>
    <w:rsid w:val="00A81662"/>
    <w:rsid w:val="00A8271E"/>
    <w:rsid w:val="00A82C83"/>
    <w:rsid w:val="00A83314"/>
    <w:rsid w:val="00A86107"/>
    <w:rsid w:val="00A9020A"/>
    <w:rsid w:val="00A909CE"/>
    <w:rsid w:val="00A90C62"/>
    <w:rsid w:val="00A90DEB"/>
    <w:rsid w:val="00A91D25"/>
    <w:rsid w:val="00A92E9E"/>
    <w:rsid w:val="00A93F31"/>
    <w:rsid w:val="00A95E62"/>
    <w:rsid w:val="00A976CB"/>
    <w:rsid w:val="00AA0A57"/>
    <w:rsid w:val="00AA2DC1"/>
    <w:rsid w:val="00AA4E78"/>
    <w:rsid w:val="00AA5C96"/>
    <w:rsid w:val="00AA7F69"/>
    <w:rsid w:val="00AB27ED"/>
    <w:rsid w:val="00AB405A"/>
    <w:rsid w:val="00AB489A"/>
    <w:rsid w:val="00AB7A87"/>
    <w:rsid w:val="00AC01C0"/>
    <w:rsid w:val="00AC02B0"/>
    <w:rsid w:val="00AC11E7"/>
    <w:rsid w:val="00AC1BE8"/>
    <w:rsid w:val="00AC26B1"/>
    <w:rsid w:val="00AC44D5"/>
    <w:rsid w:val="00AC57DA"/>
    <w:rsid w:val="00AD019D"/>
    <w:rsid w:val="00AD2519"/>
    <w:rsid w:val="00AD5A4E"/>
    <w:rsid w:val="00AD5DE9"/>
    <w:rsid w:val="00AD6247"/>
    <w:rsid w:val="00AF28ED"/>
    <w:rsid w:val="00AF3D39"/>
    <w:rsid w:val="00AF4D90"/>
    <w:rsid w:val="00AF56B7"/>
    <w:rsid w:val="00AF5C9A"/>
    <w:rsid w:val="00AF70CA"/>
    <w:rsid w:val="00AF7B47"/>
    <w:rsid w:val="00B014B1"/>
    <w:rsid w:val="00B016EC"/>
    <w:rsid w:val="00B01C33"/>
    <w:rsid w:val="00B03DDE"/>
    <w:rsid w:val="00B04F83"/>
    <w:rsid w:val="00B05342"/>
    <w:rsid w:val="00B0748A"/>
    <w:rsid w:val="00B11947"/>
    <w:rsid w:val="00B13472"/>
    <w:rsid w:val="00B13F11"/>
    <w:rsid w:val="00B14B3D"/>
    <w:rsid w:val="00B155AF"/>
    <w:rsid w:val="00B15930"/>
    <w:rsid w:val="00B17FDC"/>
    <w:rsid w:val="00B226E3"/>
    <w:rsid w:val="00B2271C"/>
    <w:rsid w:val="00B251DD"/>
    <w:rsid w:val="00B27779"/>
    <w:rsid w:val="00B33D96"/>
    <w:rsid w:val="00B34481"/>
    <w:rsid w:val="00B35986"/>
    <w:rsid w:val="00B3791D"/>
    <w:rsid w:val="00B37B3A"/>
    <w:rsid w:val="00B40A9A"/>
    <w:rsid w:val="00B4317C"/>
    <w:rsid w:val="00B44B72"/>
    <w:rsid w:val="00B44E7C"/>
    <w:rsid w:val="00B462F9"/>
    <w:rsid w:val="00B46DA5"/>
    <w:rsid w:val="00B47A82"/>
    <w:rsid w:val="00B51855"/>
    <w:rsid w:val="00B53733"/>
    <w:rsid w:val="00B614C3"/>
    <w:rsid w:val="00B61765"/>
    <w:rsid w:val="00B62635"/>
    <w:rsid w:val="00B6623A"/>
    <w:rsid w:val="00B66B1D"/>
    <w:rsid w:val="00B67519"/>
    <w:rsid w:val="00B67F49"/>
    <w:rsid w:val="00B7063C"/>
    <w:rsid w:val="00B71BF2"/>
    <w:rsid w:val="00B721E7"/>
    <w:rsid w:val="00B73780"/>
    <w:rsid w:val="00B74B33"/>
    <w:rsid w:val="00B759D9"/>
    <w:rsid w:val="00B7641C"/>
    <w:rsid w:val="00B81383"/>
    <w:rsid w:val="00B83046"/>
    <w:rsid w:val="00B83D4F"/>
    <w:rsid w:val="00B86BD2"/>
    <w:rsid w:val="00B87938"/>
    <w:rsid w:val="00B912FF"/>
    <w:rsid w:val="00B9327A"/>
    <w:rsid w:val="00B94CC8"/>
    <w:rsid w:val="00B95F9A"/>
    <w:rsid w:val="00B97D31"/>
    <w:rsid w:val="00BA04F7"/>
    <w:rsid w:val="00BA1718"/>
    <w:rsid w:val="00BA24E0"/>
    <w:rsid w:val="00BA2982"/>
    <w:rsid w:val="00BA3FC8"/>
    <w:rsid w:val="00BA56FA"/>
    <w:rsid w:val="00BA5F15"/>
    <w:rsid w:val="00BA75D6"/>
    <w:rsid w:val="00BB0EF4"/>
    <w:rsid w:val="00BB2D66"/>
    <w:rsid w:val="00BB3216"/>
    <w:rsid w:val="00BB3AEA"/>
    <w:rsid w:val="00BB3FAC"/>
    <w:rsid w:val="00BB4CDC"/>
    <w:rsid w:val="00BC1DE0"/>
    <w:rsid w:val="00BC3F52"/>
    <w:rsid w:val="00BC4549"/>
    <w:rsid w:val="00BC54EE"/>
    <w:rsid w:val="00BC6FF2"/>
    <w:rsid w:val="00BC7DA3"/>
    <w:rsid w:val="00BD211D"/>
    <w:rsid w:val="00BD392A"/>
    <w:rsid w:val="00BD4E7D"/>
    <w:rsid w:val="00BD6954"/>
    <w:rsid w:val="00BD6985"/>
    <w:rsid w:val="00BD7FB7"/>
    <w:rsid w:val="00BE1FE0"/>
    <w:rsid w:val="00BE221A"/>
    <w:rsid w:val="00BE2C94"/>
    <w:rsid w:val="00BE3211"/>
    <w:rsid w:val="00BE434C"/>
    <w:rsid w:val="00BE5550"/>
    <w:rsid w:val="00BE58D4"/>
    <w:rsid w:val="00BE661B"/>
    <w:rsid w:val="00BE7B94"/>
    <w:rsid w:val="00BF03BC"/>
    <w:rsid w:val="00BF11D4"/>
    <w:rsid w:val="00BF19E4"/>
    <w:rsid w:val="00BF41CB"/>
    <w:rsid w:val="00BF4CAB"/>
    <w:rsid w:val="00C0244D"/>
    <w:rsid w:val="00C038E7"/>
    <w:rsid w:val="00C0465B"/>
    <w:rsid w:val="00C04D75"/>
    <w:rsid w:val="00C0543C"/>
    <w:rsid w:val="00C06D1A"/>
    <w:rsid w:val="00C100BB"/>
    <w:rsid w:val="00C106B4"/>
    <w:rsid w:val="00C116D5"/>
    <w:rsid w:val="00C11A5B"/>
    <w:rsid w:val="00C15538"/>
    <w:rsid w:val="00C16EE8"/>
    <w:rsid w:val="00C21A9F"/>
    <w:rsid w:val="00C22065"/>
    <w:rsid w:val="00C23B8D"/>
    <w:rsid w:val="00C23D35"/>
    <w:rsid w:val="00C24784"/>
    <w:rsid w:val="00C2578E"/>
    <w:rsid w:val="00C267B1"/>
    <w:rsid w:val="00C26D97"/>
    <w:rsid w:val="00C26FCA"/>
    <w:rsid w:val="00C30CE3"/>
    <w:rsid w:val="00C346C7"/>
    <w:rsid w:val="00C359C0"/>
    <w:rsid w:val="00C37937"/>
    <w:rsid w:val="00C43A31"/>
    <w:rsid w:val="00C44747"/>
    <w:rsid w:val="00C45760"/>
    <w:rsid w:val="00C46B69"/>
    <w:rsid w:val="00C47223"/>
    <w:rsid w:val="00C47250"/>
    <w:rsid w:val="00C5010E"/>
    <w:rsid w:val="00C53505"/>
    <w:rsid w:val="00C55AD9"/>
    <w:rsid w:val="00C56B38"/>
    <w:rsid w:val="00C570E5"/>
    <w:rsid w:val="00C5794E"/>
    <w:rsid w:val="00C6071F"/>
    <w:rsid w:val="00C61700"/>
    <w:rsid w:val="00C6204C"/>
    <w:rsid w:val="00C62C85"/>
    <w:rsid w:val="00C62DBC"/>
    <w:rsid w:val="00C63475"/>
    <w:rsid w:val="00C64138"/>
    <w:rsid w:val="00C704E0"/>
    <w:rsid w:val="00C72B37"/>
    <w:rsid w:val="00C734DB"/>
    <w:rsid w:val="00C74604"/>
    <w:rsid w:val="00C75979"/>
    <w:rsid w:val="00C75C2A"/>
    <w:rsid w:val="00C77422"/>
    <w:rsid w:val="00C80E82"/>
    <w:rsid w:val="00C846B8"/>
    <w:rsid w:val="00C85F1B"/>
    <w:rsid w:val="00C8765F"/>
    <w:rsid w:val="00C9085F"/>
    <w:rsid w:val="00C914BF"/>
    <w:rsid w:val="00C935FA"/>
    <w:rsid w:val="00C9448C"/>
    <w:rsid w:val="00C96569"/>
    <w:rsid w:val="00C97889"/>
    <w:rsid w:val="00CA1472"/>
    <w:rsid w:val="00CA1594"/>
    <w:rsid w:val="00CB049F"/>
    <w:rsid w:val="00CB16B0"/>
    <w:rsid w:val="00CB1FCC"/>
    <w:rsid w:val="00CB24EB"/>
    <w:rsid w:val="00CB3368"/>
    <w:rsid w:val="00CB6FD9"/>
    <w:rsid w:val="00CC28D9"/>
    <w:rsid w:val="00CC3BE5"/>
    <w:rsid w:val="00CC3C2D"/>
    <w:rsid w:val="00CC5916"/>
    <w:rsid w:val="00CC7786"/>
    <w:rsid w:val="00CC7B79"/>
    <w:rsid w:val="00CC7EF2"/>
    <w:rsid w:val="00CD4F63"/>
    <w:rsid w:val="00CE15F6"/>
    <w:rsid w:val="00CE55B9"/>
    <w:rsid w:val="00CE59E2"/>
    <w:rsid w:val="00CE6F1F"/>
    <w:rsid w:val="00CF17F2"/>
    <w:rsid w:val="00CF1AED"/>
    <w:rsid w:val="00CF2BC7"/>
    <w:rsid w:val="00CF37B6"/>
    <w:rsid w:val="00CF3D02"/>
    <w:rsid w:val="00CF3E9B"/>
    <w:rsid w:val="00CF4488"/>
    <w:rsid w:val="00CF7173"/>
    <w:rsid w:val="00CF7A49"/>
    <w:rsid w:val="00D02297"/>
    <w:rsid w:val="00D040AA"/>
    <w:rsid w:val="00D0610C"/>
    <w:rsid w:val="00D06961"/>
    <w:rsid w:val="00D07209"/>
    <w:rsid w:val="00D11338"/>
    <w:rsid w:val="00D1268F"/>
    <w:rsid w:val="00D12C79"/>
    <w:rsid w:val="00D15877"/>
    <w:rsid w:val="00D1756C"/>
    <w:rsid w:val="00D26DB6"/>
    <w:rsid w:val="00D2758A"/>
    <w:rsid w:val="00D27A62"/>
    <w:rsid w:val="00D34365"/>
    <w:rsid w:val="00D34C6F"/>
    <w:rsid w:val="00D357C3"/>
    <w:rsid w:val="00D41707"/>
    <w:rsid w:val="00D41F67"/>
    <w:rsid w:val="00D427D6"/>
    <w:rsid w:val="00D43BA2"/>
    <w:rsid w:val="00D448DF"/>
    <w:rsid w:val="00D44F1C"/>
    <w:rsid w:val="00D453CC"/>
    <w:rsid w:val="00D46052"/>
    <w:rsid w:val="00D466D6"/>
    <w:rsid w:val="00D46FB1"/>
    <w:rsid w:val="00D47107"/>
    <w:rsid w:val="00D50808"/>
    <w:rsid w:val="00D50F3A"/>
    <w:rsid w:val="00D511C2"/>
    <w:rsid w:val="00D51415"/>
    <w:rsid w:val="00D535DD"/>
    <w:rsid w:val="00D560E7"/>
    <w:rsid w:val="00D56723"/>
    <w:rsid w:val="00D57CE4"/>
    <w:rsid w:val="00D614A8"/>
    <w:rsid w:val="00D645F6"/>
    <w:rsid w:val="00D64F20"/>
    <w:rsid w:val="00D65845"/>
    <w:rsid w:val="00D65D69"/>
    <w:rsid w:val="00D724B7"/>
    <w:rsid w:val="00D730F5"/>
    <w:rsid w:val="00D742A1"/>
    <w:rsid w:val="00D76BB6"/>
    <w:rsid w:val="00D76CD5"/>
    <w:rsid w:val="00D77E16"/>
    <w:rsid w:val="00D806C6"/>
    <w:rsid w:val="00D82A48"/>
    <w:rsid w:val="00D82D75"/>
    <w:rsid w:val="00D83CC5"/>
    <w:rsid w:val="00D91DF0"/>
    <w:rsid w:val="00D92A35"/>
    <w:rsid w:val="00D9467E"/>
    <w:rsid w:val="00D95B6B"/>
    <w:rsid w:val="00D97167"/>
    <w:rsid w:val="00DA1A82"/>
    <w:rsid w:val="00DA4367"/>
    <w:rsid w:val="00DA4CAC"/>
    <w:rsid w:val="00DA6869"/>
    <w:rsid w:val="00DA7B0A"/>
    <w:rsid w:val="00DB13CC"/>
    <w:rsid w:val="00DB54AE"/>
    <w:rsid w:val="00DB613E"/>
    <w:rsid w:val="00DB62A1"/>
    <w:rsid w:val="00DC016B"/>
    <w:rsid w:val="00DC0544"/>
    <w:rsid w:val="00DC1083"/>
    <w:rsid w:val="00DC1C17"/>
    <w:rsid w:val="00DC3937"/>
    <w:rsid w:val="00DC5D41"/>
    <w:rsid w:val="00DC7C8C"/>
    <w:rsid w:val="00DD043C"/>
    <w:rsid w:val="00DD075E"/>
    <w:rsid w:val="00DD2480"/>
    <w:rsid w:val="00DD294D"/>
    <w:rsid w:val="00DD3E30"/>
    <w:rsid w:val="00DE2C02"/>
    <w:rsid w:val="00DE3F9A"/>
    <w:rsid w:val="00DE47B4"/>
    <w:rsid w:val="00DE688B"/>
    <w:rsid w:val="00DE6B51"/>
    <w:rsid w:val="00DF1024"/>
    <w:rsid w:val="00DF14B6"/>
    <w:rsid w:val="00DF156E"/>
    <w:rsid w:val="00DF2372"/>
    <w:rsid w:val="00DF28DB"/>
    <w:rsid w:val="00DF3A79"/>
    <w:rsid w:val="00DF7711"/>
    <w:rsid w:val="00E01B5D"/>
    <w:rsid w:val="00E01C4C"/>
    <w:rsid w:val="00E01F00"/>
    <w:rsid w:val="00E02653"/>
    <w:rsid w:val="00E037E4"/>
    <w:rsid w:val="00E039D6"/>
    <w:rsid w:val="00E0414C"/>
    <w:rsid w:val="00E046AD"/>
    <w:rsid w:val="00E062AE"/>
    <w:rsid w:val="00E10F21"/>
    <w:rsid w:val="00E1176B"/>
    <w:rsid w:val="00E1188B"/>
    <w:rsid w:val="00E123AD"/>
    <w:rsid w:val="00E13040"/>
    <w:rsid w:val="00E13EA1"/>
    <w:rsid w:val="00E13FD1"/>
    <w:rsid w:val="00E15688"/>
    <w:rsid w:val="00E16D7E"/>
    <w:rsid w:val="00E205F7"/>
    <w:rsid w:val="00E235CC"/>
    <w:rsid w:val="00E26A24"/>
    <w:rsid w:val="00E2718A"/>
    <w:rsid w:val="00E271DE"/>
    <w:rsid w:val="00E32E5A"/>
    <w:rsid w:val="00E34B9D"/>
    <w:rsid w:val="00E37D6B"/>
    <w:rsid w:val="00E37D79"/>
    <w:rsid w:val="00E40155"/>
    <w:rsid w:val="00E43EA2"/>
    <w:rsid w:val="00E4400C"/>
    <w:rsid w:val="00E47D4A"/>
    <w:rsid w:val="00E54FEE"/>
    <w:rsid w:val="00E569AD"/>
    <w:rsid w:val="00E56F2D"/>
    <w:rsid w:val="00E60133"/>
    <w:rsid w:val="00E60D11"/>
    <w:rsid w:val="00E60FCA"/>
    <w:rsid w:val="00E62D07"/>
    <w:rsid w:val="00E63F6B"/>
    <w:rsid w:val="00E64100"/>
    <w:rsid w:val="00E646F3"/>
    <w:rsid w:val="00E724D1"/>
    <w:rsid w:val="00E7360A"/>
    <w:rsid w:val="00E74502"/>
    <w:rsid w:val="00E76E24"/>
    <w:rsid w:val="00E77B5B"/>
    <w:rsid w:val="00E77C03"/>
    <w:rsid w:val="00E81038"/>
    <w:rsid w:val="00E82FAE"/>
    <w:rsid w:val="00E830A6"/>
    <w:rsid w:val="00E846FC"/>
    <w:rsid w:val="00E92788"/>
    <w:rsid w:val="00E94E2E"/>
    <w:rsid w:val="00E96B53"/>
    <w:rsid w:val="00EA06DB"/>
    <w:rsid w:val="00EA0C7D"/>
    <w:rsid w:val="00EA1289"/>
    <w:rsid w:val="00EA34F5"/>
    <w:rsid w:val="00EA3780"/>
    <w:rsid w:val="00EA3B32"/>
    <w:rsid w:val="00EA528F"/>
    <w:rsid w:val="00EA7AB5"/>
    <w:rsid w:val="00EB66E3"/>
    <w:rsid w:val="00EB6E55"/>
    <w:rsid w:val="00EC0692"/>
    <w:rsid w:val="00EC105D"/>
    <w:rsid w:val="00EC127B"/>
    <w:rsid w:val="00EC4ED0"/>
    <w:rsid w:val="00EC5862"/>
    <w:rsid w:val="00EC73B2"/>
    <w:rsid w:val="00ED0DB9"/>
    <w:rsid w:val="00ED17C8"/>
    <w:rsid w:val="00ED70E1"/>
    <w:rsid w:val="00EE2334"/>
    <w:rsid w:val="00EE2CA7"/>
    <w:rsid w:val="00EE3DAF"/>
    <w:rsid w:val="00EE6A9D"/>
    <w:rsid w:val="00EE6ACA"/>
    <w:rsid w:val="00EF093D"/>
    <w:rsid w:val="00EF097B"/>
    <w:rsid w:val="00EF0A9A"/>
    <w:rsid w:val="00F00823"/>
    <w:rsid w:val="00F00D4E"/>
    <w:rsid w:val="00F01871"/>
    <w:rsid w:val="00F01BBB"/>
    <w:rsid w:val="00F02820"/>
    <w:rsid w:val="00F06D62"/>
    <w:rsid w:val="00F133A6"/>
    <w:rsid w:val="00F173AA"/>
    <w:rsid w:val="00F22E83"/>
    <w:rsid w:val="00F22FC5"/>
    <w:rsid w:val="00F23767"/>
    <w:rsid w:val="00F23D82"/>
    <w:rsid w:val="00F2712D"/>
    <w:rsid w:val="00F307BC"/>
    <w:rsid w:val="00F318F3"/>
    <w:rsid w:val="00F32AFA"/>
    <w:rsid w:val="00F342ED"/>
    <w:rsid w:val="00F37035"/>
    <w:rsid w:val="00F3798B"/>
    <w:rsid w:val="00F40491"/>
    <w:rsid w:val="00F418EF"/>
    <w:rsid w:val="00F46341"/>
    <w:rsid w:val="00F50B0D"/>
    <w:rsid w:val="00F52D67"/>
    <w:rsid w:val="00F53849"/>
    <w:rsid w:val="00F56B2D"/>
    <w:rsid w:val="00F56FBE"/>
    <w:rsid w:val="00F57281"/>
    <w:rsid w:val="00F60503"/>
    <w:rsid w:val="00F6641B"/>
    <w:rsid w:val="00F71865"/>
    <w:rsid w:val="00F739B5"/>
    <w:rsid w:val="00F73E60"/>
    <w:rsid w:val="00F76B90"/>
    <w:rsid w:val="00F778A2"/>
    <w:rsid w:val="00F80A7E"/>
    <w:rsid w:val="00F80C78"/>
    <w:rsid w:val="00F84283"/>
    <w:rsid w:val="00F87EC4"/>
    <w:rsid w:val="00F90179"/>
    <w:rsid w:val="00F92F3E"/>
    <w:rsid w:val="00F9603C"/>
    <w:rsid w:val="00F96B76"/>
    <w:rsid w:val="00FA0B9A"/>
    <w:rsid w:val="00FA259D"/>
    <w:rsid w:val="00FA2C8B"/>
    <w:rsid w:val="00FA38F5"/>
    <w:rsid w:val="00FA39BB"/>
    <w:rsid w:val="00FA5C1A"/>
    <w:rsid w:val="00FA695C"/>
    <w:rsid w:val="00FA6BA0"/>
    <w:rsid w:val="00FA6F0D"/>
    <w:rsid w:val="00FB03EB"/>
    <w:rsid w:val="00FB2F8F"/>
    <w:rsid w:val="00FB77FD"/>
    <w:rsid w:val="00FC0870"/>
    <w:rsid w:val="00FC214F"/>
    <w:rsid w:val="00FC2A7E"/>
    <w:rsid w:val="00FC2B87"/>
    <w:rsid w:val="00FC395F"/>
    <w:rsid w:val="00FC421F"/>
    <w:rsid w:val="00FC526F"/>
    <w:rsid w:val="00FC699E"/>
    <w:rsid w:val="00FC6DA4"/>
    <w:rsid w:val="00FD385D"/>
    <w:rsid w:val="00FD508C"/>
    <w:rsid w:val="00FD5FF8"/>
    <w:rsid w:val="00FD68E0"/>
    <w:rsid w:val="00FE0255"/>
    <w:rsid w:val="00FE3B9D"/>
    <w:rsid w:val="00FE6DE6"/>
    <w:rsid w:val="00FF03BC"/>
    <w:rsid w:val="00FF136A"/>
    <w:rsid w:val="00FF2B77"/>
    <w:rsid w:val="00FF3416"/>
    <w:rsid w:val="00FF38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B4190E-E334-41EC-99B0-836FEAF8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400" w:lineRule="exact"/>
        <w:ind w:left="550" w:hanging="5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7A87"/>
    <w:pPr>
      <w:widowControl w:val="0"/>
      <w:spacing w:line="240" w:lineRule="auto"/>
      <w:ind w:leftChars="200" w:left="480" w:firstLine="0"/>
      <w:jc w:val="left"/>
    </w:pPr>
    <w:rPr>
      <w:rFonts w:ascii="Calibri" w:eastAsia="新細明體" w:hAnsi="Calibri" w:cs="Times New Roman"/>
    </w:rPr>
  </w:style>
  <w:style w:type="paragraph" w:styleId="a4">
    <w:name w:val="header"/>
    <w:basedOn w:val="a"/>
    <w:link w:val="a5"/>
    <w:uiPriority w:val="99"/>
    <w:rsid w:val="00AB7A87"/>
    <w:pPr>
      <w:widowControl w:val="0"/>
      <w:tabs>
        <w:tab w:val="center" w:pos="4153"/>
        <w:tab w:val="right" w:pos="8306"/>
      </w:tabs>
      <w:snapToGrid w:val="0"/>
      <w:spacing w:line="240" w:lineRule="auto"/>
      <w:ind w:left="0" w:firstLine="0"/>
      <w:jc w:val="left"/>
    </w:pPr>
    <w:rPr>
      <w:rFonts w:ascii="Calibri" w:eastAsia="新細明體" w:hAnsi="Calibri" w:cs="Times New Roman"/>
      <w:kern w:val="0"/>
      <w:sz w:val="20"/>
      <w:szCs w:val="20"/>
    </w:rPr>
  </w:style>
  <w:style w:type="character" w:customStyle="1" w:styleId="a5">
    <w:name w:val="頁首 字元"/>
    <w:basedOn w:val="a0"/>
    <w:link w:val="a4"/>
    <w:uiPriority w:val="99"/>
    <w:rsid w:val="00AB7A87"/>
    <w:rPr>
      <w:rFonts w:ascii="Calibri" w:eastAsia="新細明體" w:hAnsi="Calibri" w:cs="Times New Roman"/>
      <w:kern w:val="0"/>
      <w:sz w:val="20"/>
      <w:szCs w:val="20"/>
    </w:rPr>
  </w:style>
  <w:style w:type="paragraph" w:styleId="a6">
    <w:name w:val="footer"/>
    <w:basedOn w:val="a"/>
    <w:link w:val="a7"/>
    <w:uiPriority w:val="99"/>
    <w:rsid w:val="00AB7A87"/>
    <w:pPr>
      <w:widowControl w:val="0"/>
      <w:tabs>
        <w:tab w:val="center" w:pos="4153"/>
        <w:tab w:val="right" w:pos="8306"/>
      </w:tabs>
      <w:snapToGrid w:val="0"/>
      <w:spacing w:line="240" w:lineRule="auto"/>
      <w:ind w:left="0" w:firstLine="0"/>
      <w:jc w:val="left"/>
    </w:pPr>
    <w:rPr>
      <w:rFonts w:ascii="Calibri" w:eastAsia="新細明體" w:hAnsi="Calibri" w:cs="Times New Roman"/>
      <w:kern w:val="0"/>
      <w:sz w:val="20"/>
      <w:szCs w:val="20"/>
    </w:rPr>
  </w:style>
  <w:style w:type="character" w:customStyle="1" w:styleId="a7">
    <w:name w:val="頁尾 字元"/>
    <w:basedOn w:val="a0"/>
    <w:link w:val="a6"/>
    <w:uiPriority w:val="99"/>
    <w:rsid w:val="00AB7A87"/>
    <w:rPr>
      <w:rFonts w:ascii="Calibri" w:eastAsia="新細明體" w:hAnsi="Calibri" w:cs="Times New Roman"/>
      <w:kern w:val="0"/>
      <w:sz w:val="20"/>
      <w:szCs w:val="20"/>
    </w:rPr>
  </w:style>
  <w:style w:type="character" w:customStyle="1" w:styleId="a8">
    <w:name w:val="註解方塊文字 字元"/>
    <w:basedOn w:val="a0"/>
    <w:link w:val="a9"/>
    <w:uiPriority w:val="99"/>
    <w:semiHidden/>
    <w:rsid w:val="00AB7A87"/>
    <w:rPr>
      <w:rFonts w:ascii="Cambria" w:eastAsia="新細明體" w:hAnsi="Cambria" w:cs="Times New Roman"/>
      <w:kern w:val="0"/>
      <w:sz w:val="18"/>
      <w:szCs w:val="18"/>
    </w:rPr>
  </w:style>
  <w:style w:type="paragraph" w:styleId="a9">
    <w:name w:val="Balloon Text"/>
    <w:basedOn w:val="a"/>
    <w:link w:val="a8"/>
    <w:uiPriority w:val="99"/>
    <w:semiHidden/>
    <w:rsid w:val="00AB7A87"/>
    <w:pPr>
      <w:widowControl w:val="0"/>
      <w:spacing w:line="240" w:lineRule="auto"/>
      <w:ind w:left="0" w:firstLine="0"/>
      <w:jc w:val="left"/>
    </w:pPr>
    <w:rPr>
      <w:rFonts w:ascii="Cambria" w:eastAsia="新細明體" w:hAnsi="Cambria" w:cs="Times New Roman"/>
      <w:kern w:val="0"/>
      <w:sz w:val="18"/>
      <w:szCs w:val="18"/>
    </w:rPr>
  </w:style>
  <w:style w:type="character" w:customStyle="1" w:styleId="1">
    <w:name w:val="註解方塊文字 字元1"/>
    <w:basedOn w:val="a0"/>
    <w:uiPriority w:val="99"/>
    <w:semiHidden/>
    <w:rsid w:val="00AB7A87"/>
    <w:rPr>
      <w:rFonts w:asciiTheme="majorHAnsi" w:eastAsiaTheme="majorEastAsia" w:hAnsiTheme="majorHAnsi" w:cstheme="majorBidi"/>
      <w:sz w:val="18"/>
      <w:szCs w:val="18"/>
    </w:rPr>
  </w:style>
  <w:style w:type="paragraph" w:styleId="aa">
    <w:name w:val="Salutation"/>
    <w:basedOn w:val="a"/>
    <w:next w:val="a"/>
    <w:link w:val="ab"/>
    <w:uiPriority w:val="99"/>
    <w:rsid w:val="00AB7A87"/>
    <w:pPr>
      <w:widowControl w:val="0"/>
      <w:spacing w:line="240" w:lineRule="auto"/>
      <w:ind w:left="0" w:firstLine="0"/>
      <w:jc w:val="left"/>
    </w:pPr>
    <w:rPr>
      <w:rFonts w:ascii="標楷體" w:eastAsia="標楷體" w:hAnsi="Calibri" w:cs="Times New Roman"/>
    </w:rPr>
  </w:style>
  <w:style w:type="character" w:customStyle="1" w:styleId="ab">
    <w:name w:val="問候 字元"/>
    <w:basedOn w:val="a0"/>
    <w:link w:val="aa"/>
    <w:uiPriority w:val="99"/>
    <w:rsid w:val="00AB7A87"/>
    <w:rPr>
      <w:rFonts w:ascii="標楷體" w:eastAsia="標楷體" w:hAnsi="Calibri" w:cs="Times New Roman"/>
    </w:rPr>
  </w:style>
  <w:style w:type="paragraph" w:styleId="ac">
    <w:name w:val="Closing"/>
    <w:basedOn w:val="a"/>
    <w:link w:val="ad"/>
    <w:uiPriority w:val="99"/>
    <w:rsid w:val="00AB7A87"/>
    <w:pPr>
      <w:widowControl w:val="0"/>
      <w:spacing w:line="240" w:lineRule="auto"/>
      <w:ind w:leftChars="1800" w:left="100" w:firstLine="0"/>
      <w:jc w:val="left"/>
    </w:pPr>
    <w:rPr>
      <w:rFonts w:ascii="標楷體" w:eastAsia="標楷體" w:hAnsi="Calibri" w:cs="Times New Roman"/>
    </w:rPr>
  </w:style>
  <w:style w:type="character" w:customStyle="1" w:styleId="ad">
    <w:name w:val="結語 字元"/>
    <w:basedOn w:val="a0"/>
    <w:link w:val="ac"/>
    <w:uiPriority w:val="99"/>
    <w:rsid w:val="00AB7A87"/>
    <w:rPr>
      <w:rFonts w:ascii="標楷體" w:eastAsia="標楷體" w:hAnsi="Calibri" w:cs="Times New Roman"/>
    </w:rPr>
  </w:style>
  <w:style w:type="paragraph" w:customStyle="1" w:styleId="ae">
    <w:name w:val="一、"/>
    <w:basedOn w:val="a"/>
    <w:rsid w:val="00AB7A87"/>
    <w:pPr>
      <w:widowControl w:val="0"/>
      <w:spacing w:beforeLines="50" w:afterLines="50" w:line="240" w:lineRule="auto"/>
      <w:ind w:left="567" w:hanging="567"/>
    </w:pPr>
    <w:rPr>
      <w:rFonts w:ascii="Arial" w:eastAsia="標楷體" w:hAnsi="Arial" w:cs="Arial"/>
      <w:sz w:val="27"/>
      <w:szCs w:val="27"/>
    </w:rPr>
  </w:style>
  <w:style w:type="character" w:customStyle="1" w:styleId="HTML">
    <w:name w:val="HTML 預設格式 字元"/>
    <w:basedOn w:val="a0"/>
    <w:link w:val="HTML0"/>
    <w:uiPriority w:val="99"/>
    <w:semiHidden/>
    <w:rsid w:val="00AB7A87"/>
    <w:rPr>
      <w:rFonts w:ascii="細明體" w:eastAsia="細明體" w:hAnsi="細明體" w:cs="細明體"/>
      <w:kern w:val="0"/>
      <w:szCs w:val="24"/>
    </w:rPr>
  </w:style>
  <w:style w:type="paragraph" w:styleId="HTML0">
    <w:name w:val="HTML Preformatted"/>
    <w:basedOn w:val="a"/>
    <w:link w:val="HTML"/>
    <w:uiPriority w:val="99"/>
    <w:semiHidden/>
    <w:unhideWhenUsed/>
    <w:rsid w:val="00AB7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Cs w:val="24"/>
    </w:rPr>
  </w:style>
  <w:style w:type="character" w:customStyle="1" w:styleId="HTML1">
    <w:name w:val="HTML 預設格式 字元1"/>
    <w:basedOn w:val="a0"/>
    <w:uiPriority w:val="99"/>
    <w:semiHidden/>
    <w:rsid w:val="00CA1472"/>
    <w:rPr>
      <w:rFonts w:ascii="Courier New" w:hAnsi="Courier New" w:cs="Courier New"/>
      <w:sz w:val="20"/>
      <w:szCs w:val="20"/>
    </w:rPr>
  </w:style>
  <w:style w:type="character" w:styleId="af">
    <w:name w:val="Subtle Reference"/>
    <w:basedOn w:val="a0"/>
    <w:uiPriority w:val="31"/>
    <w:qFormat/>
    <w:rsid w:val="009F50C9"/>
    <w:rPr>
      <w:smallCaps/>
      <w:color w:val="C0504D" w:themeColor="accent2"/>
      <w:u w:val="single"/>
    </w:rPr>
  </w:style>
  <w:style w:type="table" w:styleId="af0">
    <w:name w:val="Table Grid"/>
    <w:basedOn w:val="a1"/>
    <w:uiPriority w:val="99"/>
    <w:rsid w:val="009B3910"/>
    <w:pPr>
      <w:spacing w:line="240" w:lineRule="auto"/>
      <w:ind w:left="0" w:firstLine="0"/>
      <w:jc w:val="left"/>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642"/>
    <w:pPr>
      <w:widowControl w:val="0"/>
      <w:autoSpaceDE w:val="0"/>
      <w:autoSpaceDN w:val="0"/>
      <w:adjustRightInd w:val="0"/>
      <w:spacing w:line="240" w:lineRule="auto"/>
      <w:ind w:left="0" w:firstLine="0"/>
      <w:jc w:val="left"/>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AA1F-64EB-4B61-94E3-6BB04EA3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3394</Words>
  <Characters>19347</Characters>
  <Application>Microsoft Office Word</Application>
  <DocSecurity>0</DocSecurity>
  <Lines>161</Lines>
  <Paragraphs>45</Paragraphs>
  <ScaleCrop>false</ScaleCrop>
  <Company/>
  <LinksUpToDate>false</LinksUpToDate>
  <CharactersWithSpaces>22696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林淑靜</dc:creator>
  <cp:lastModifiedBy>文蘭 吳</cp:lastModifiedBy>
  <cp:revision>2</cp:revision>
  <cp:lastPrinted>2019-01-23T10:23:00Z</cp:lastPrinted>
  <dcterms:created xsi:type="dcterms:W3CDTF">2019-03-22T06:23:00Z</dcterms:created>
  <dcterms:modified xsi:type="dcterms:W3CDTF">2019-03-22T06:23:00Z</dcterms:modified>
</cp:coreProperties>
</file>